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97" w:rsidRDefault="00D07297" w:rsidP="008C5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«БЮДЖЕТ ДЛЯ ГРАЖДАН на 2017</w:t>
      </w:r>
      <w:r w:rsidR="008C573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2018 и 2019 годов</w:t>
      </w:r>
      <w:r w:rsidR="008C5736">
        <w:rPr>
          <w:b/>
          <w:sz w:val="28"/>
          <w:szCs w:val="28"/>
        </w:rPr>
        <w:t xml:space="preserve">»  - интернет-брошюра по решению Собрания депутатов </w:t>
      </w:r>
      <w:proofErr w:type="spellStart"/>
      <w:r w:rsidR="008C5736">
        <w:rPr>
          <w:b/>
          <w:sz w:val="28"/>
          <w:szCs w:val="28"/>
        </w:rPr>
        <w:t>Каслинского</w:t>
      </w:r>
      <w:proofErr w:type="spellEnd"/>
      <w:r w:rsidR="008C5736">
        <w:rPr>
          <w:b/>
          <w:sz w:val="28"/>
          <w:szCs w:val="28"/>
        </w:rPr>
        <w:t xml:space="preserve"> муниципального района от </w:t>
      </w:r>
      <w:r>
        <w:rPr>
          <w:b/>
          <w:sz w:val="28"/>
          <w:szCs w:val="28"/>
        </w:rPr>
        <w:t>22.12.2016 №102</w:t>
      </w:r>
    </w:p>
    <w:p w:rsidR="00D07297" w:rsidRDefault="008C5736" w:rsidP="00D07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</w:t>
      </w:r>
      <w:r w:rsidR="00D07297">
        <w:rPr>
          <w:b/>
          <w:sz w:val="28"/>
          <w:szCs w:val="28"/>
        </w:rPr>
        <w:t xml:space="preserve">б утверждении Бюджета </w:t>
      </w:r>
      <w:proofErr w:type="spellStart"/>
      <w:r w:rsidR="00D07297">
        <w:rPr>
          <w:b/>
          <w:sz w:val="28"/>
          <w:szCs w:val="28"/>
        </w:rPr>
        <w:t>Каслинского</w:t>
      </w:r>
      <w:proofErr w:type="spellEnd"/>
      <w:r w:rsidR="00D07297">
        <w:rPr>
          <w:b/>
          <w:sz w:val="28"/>
          <w:szCs w:val="28"/>
        </w:rPr>
        <w:t xml:space="preserve"> муниципального района </w:t>
      </w:r>
    </w:p>
    <w:p w:rsidR="008C5736" w:rsidRDefault="00D07297" w:rsidP="00D07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 год и на плановый период 2018 и 2019 годов»</w:t>
      </w:r>
      <w:r w:rsidR="008C5736">
        <w:rPr>
          <w:b/>
          <w:sz w:val="28"/>
          <w:szCs w:val="28"/>
        </w:rPr>
        <w:t xml:space="preserve"> </w:t>
      </w:r>
    </w:p>
    <w:p w:rsidR="008C5736" w:rsidRDefault="008C5736" w:rsidP="008C5736">
      <w:pPr>
        <w:jc w:val="center"/>
        <w:rPr>
          <w:b/>
          <w:sz w:val="28"/>
          <w:szCs w:val="28"/>
        </w:rPr>
      </w:pPr>
    </w:p>
    <w:p w:rsidR="0012369D" w:rsidRDefault="0012369D" w:rsidP="002C39E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3B7D4BB" wp14:editId="06F6DE86">
            <wp:extent cx="5676900" cy="43942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79198" cy="4395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69D" w:rsidRDefault="0012369D" w:rsidP="002C39E4">
      <w:pPr>
        <w:ind w:firstLine="708"/>
        <w:jc w:val="both"/>
        <w:rPr>
          <w:sz w:val="28"/>
          <w:szCs w:val="28"/>
        </w:rPr>
      </w:pPr>
    </w:p>
    <w:p w:rsidR="002C39E4" w:rsidRPr="00C41F55" w:rsidRDefault="002C39E4" w:rsidP="002C39E4">
      <w:pPr>
        <w:ind w:firstLine="708"/>
        <w:jc w:val="both"/>
        <w:rPr>
          <w:sz w:val="28"/>
          <w:szCs w:val="28"/>
        </w:rPr>
      </w:pPr>
      <w:r w:rsidRPr="00C41F55">
        <w:rPr>
          <w:sz w:val="28"/>
          <w:szCs w:val="28"/>
        </w:rPr>
        <w:t xml:space="preserve">Формирование проекта бюджета </w:t>
      </w:r>
      <w:proofErr w:type="spellStart"/>
      <w:r w:rsidRPr="00C41F55">
        <w:rPr>
          <w:sz w:val="28"/>
          <w:szCs w:val="28"/>
        </w:rPr>
        <w:t>Каслинско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муниципального района на 2017 год и плановый период 2018-2019</w:t>
      </w:r>
      <w:r w:rsidRPr="00C41F55">
        <w:rPr>
          <w:sz w:val="28"/>
          <w:szCs w:val="28"/>
        </w:rPr>
        <w:t xml:space="preserve"> годов осуществлялось в соответствии </w:t>
      </w:r>
      <w:proofErr w:type="gramStart"/>
      <w:r w:rsidRPr="00C41F55">
        <w:rPr>
          <w:sz w:val="28"/>
          <w:szCs w:val="28"/>
        </w:rPr>
        <w:t>с</w:t>
      </w:r>
      <w:proofErr w:type="gramEnd"/>
      <w:r w:rsidRPr="00C41F55">
        <w:rPr>
          <w:sz w:val="28"/>
          <w:szCs w:val="28"/>
        </w:rPr>
        <w:t>:</w:t>
      </w:r>
    </w:p>
    <w:p w:rsidR="002C39E4" w:rsidRPr="00C41F55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>- нормами действующего бюджетного и налогового законодательства Российской Федерации;</w:t>
      </w:r>
    </w:p>
    <w:p w:rsidR="002C39E4" w:rsidRPr="00C41F55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>- Федеральным законом «Об общих принципах организации местного самоуправления в Российской Федерации» от 06.10.2003 №131-ФЗ (с изменениями и дополнениями);</w:t>
      </w:r>
    </w:p>
    <w:p w:rsidR="001E7DF1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 xml:space="preserve">- Положением о бюджетном процессе в </w:t>
      </w:r>
      <w:proofErr w:type="spellStart"/>
      <w:r>
        <w:rPr>
          <w:sz w:val="28"/>
          <w:szCs w:val="28"/>
        </w:rPr>
        <w:t>Каслинском</w:t>
      </w:r>
      <w:proofErr w:type="spellEnd"/>
      <w:r>
        <w:rPr>
          <w:sz w:val="28"/>
          <w:szCs w:val="28"/>
        </w:rPr>
        <w:t xml:space="preserve"> муниципальном районе;</w:t>
      </w:r>
    </w:p>
    <w:p w:rsidR="002C39E4" w:rsidRPr="00C41F55" w:rsidRDefault="002C39E4" w:rsidP="002C39E4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 xml:space="preserve">- распоряжением администрации </w:t>
      </w:r>
      <w:proofErr w:type="spellStart"/>
      <w:r w:rsidRPr="00C41F55">
        <w:rPr>
          <w:sz w:val="28"/>
          <w:szCs w:val="28"/>
        </w:rPr>
        <w:t>Каслинского</w:t>
      </w:r>
      <w:proofErr w:type="spellEnd"/>
      <w:r w:rsidRPr="00C41F55">
        <w:rPr>
          <w:sz w:val="28"/>
          <w:szCs w:val="28"/>
        </w:rPr>
        <w:t xml:space="preserve"> муниципального райо</w:t>
      </w:r>
      <w:r>
        <w:rPr>
          <w:sz w:val="28"/>
          <w:szCs w:val="28"/>
        </w:rPr>
        <w:t>на от 29.06.2016 года №314-</w:t>
      </w:r>
      <w:r w:rsidRPr="00C41F55">
        <w:rPr>
          <w:sz w:val="28"/>
          <w:szCs w:val="28"/>
        </w:rPr>
        <w:t xml:space="preserve">р «Об утверждении Графика подготовки и рассмотрения материалов, необходимых для составления проекта бюджета </w:t>
      </w:r>
      <w:proofErr w:type="spellStart"/>
      <w:r w:rsidRPr="00C41F55">
        <w:rPr>
          <w:sz w:val="28"/>
          <w:szCs w:val="28"/>
        </w:rPr>
        <w:t>Каслинско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муниципального района на 2017 год и на плановый период 2018 и 2019</w:t>
      </w:r>
      <w:r w:rsidR="00F728F1">
        <w:rPr>
          <w:sz w:val="28"/>
          <w:szCs w:val="28"/>
        </w:rPr>
        <w:t xml:space="preserve"> годов».</w:t>
      </w:r>
      <w:r w:rsidRPr="00C41F55">
        <w:rPr>
          <w:sz w:val="28"/>
          <w:szCs w:val="28"/>
        </w:rPr>
        <w:tab/>
      </w:r>
    </w:p>
    <w:p w:rsidR="002C39E4" w:rsidRPr="00C41F55" w:rsidRDefault="002C39E4" w:rsidP="002C39E4">
      <w:pPr>
        <w:ind w:firstLine="708"/>
        <w:jc w:val="both"/>
        <w:rPr>
          <w:sz w:val="28"/>
          <w:szCs w:val="28"/>
        </w:rPr>
      </w:pPr>
      <w:r w:rsidRPr="00C41F55">
        <w:rPr>
          <w:sz w:val="28"/>
          <w:szCs w:val="28"/>
        </w:rPr>
        <w:t xml:space="preserve">Доходы районного бюджета на трехлетний период определены на основе прогноза социально-экономического развития  </w:t>
      </w:r>
      <w:proofErr w:type="spellStart"/>
      <w:r w:rsidRPr="00C41F55">
        <w:rPr>
          <w:sz w:val="28"/>
          <w:szCs w:val="28"/>
        </w:rPr>
        <w:t>Каслинского</w:t>
      </w:r>
      <w:proofErr w:type="spellEnd"/>
      <w:r w:rsidRPr="00C41F55">
        <w:rPr>
          <w:sz w:val="28"/>
          <w:szCs w:val="28"/>
        </w:rPr>
        <w:t xml:space="preserve"> муниципального ра</w:t>
      </w:r>
      <w:r w:rsidR="00F728F1">
        <w:rPr>
          <w:sz w:val="28"/>
          <w:szCs w:val="28"/>
        </w:rPr>
        <w:t xml:space="preserve">йона и расчетных данных администраторов доходов. </w:t>
      </w:r>
    </w:p>
    <w:p w:rsidR="002C39E4" w:rsidRPr="00C41F55" w:rsidRDefault="00F728F1" w:rsidP="002C39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 экономическим фактором, определяющим</w:t>
      </w:r>
      <w:r w:rsidR="002C39E4" w:rsidRPr="00C41F55">
        <w:rPr>
          <w:sz w:val="28"/>
          <w:szCs w:val="28"/>
        </w:rPr>
        <w:t xml:space="preserve"> объем</w:t>
      </w:r>
      <w:r w:rsidR="002C39E4">
        <w:rPr>
          <w:sz w:val="28"/>
          <w:szCs w:val="28"/>
        </w:rPr>
        <w:t xml:space="preserve"> налоговых</w:t>
      </w:r>
      <w:r w:rsidR="002C39E4" w:rsidRPr="00C41F55">
        <w:rPr>
          <w:sz w:val="28"/>
          <w:szCs w:val="28"/>
        </w:rPr>
        <w:t xml:space="preserve"> доходов районного бюджета, является прогнозируемое увеличение фонда </w:t>
      </w:r>
      <w:r w:rsidR="002C39E4" w:rsidRPr="00C41F55">
        <w:rPr>
          <w:bCs/>
          <w:sz w:val="28"/>
          <w:szCs w:val="28"/>
        </w:rPr>
        <w:t>оплаты труда наемных работников</w:t>
      </w:r>
      <w:r w:rsidR="002C39E4" w:rsidRPr="00F06C6C">
        <w:rPr>
          <w:bCs/>
          <w:sz w:val="28"/>
          <w:szCs w:val="28"/>
        </w:rPr>
        <w:t>:</w:t>
      </w:r>
      <w:r w:rsidR="002C39E4" w:rsidRPr="00C41F5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2017 году - на 8,3%; в 2018</w:t>
      </w:r>
      <w:r w:rsidR="002C39E4" w:rsidRPr="00C41F55">
        <w:rPr>
          <w:sz w:val="28"/>
          <w:szCs w:val="28"/>
        </w:rPr>
        <w:t xml:space="preserve"> году – на 8,1</w:t>
      </w:r>
      <w:r>
        <w:rPr>
          <w:sz w:val="28"/>
          <w:szCs w:val="28"/>
        </w:rPr>
        <w:t>%</w:t>
      </w:r>
      <w:r w:rsidR="002C39E4" w:rsidRPr="00C41F55">
        <w:rPr>
          <w:sz w:val="28"/>
          <w:szCs w:val="28"/>
        </w:rPr>
        <w:t>; в 201</w:t>
      </w:r>
      <w:r>
        <w:rPr>
          <w:sz w:val="28"/>
          <w:szCs w:val="28"/>
        </w:rPr>
        <w:t>9</w:t>
      </w:r>
      <w:r w:rsidR="002C39E4" w:rsidRPr="00C41F55">
        <w:rPr>
          <w:sz w:val="28"/>
          <w:szCs w:val="28"/>
        </w:rPr>
        <w:t xml:space="preserve"> году – </w:t>
      </w:r>
      <w:proofErr w:type="gramStart"/>
      <w:r w:rsidR="002C39E4" w:rsidRPr="00C41F55">
        <w:rPr>
          <w:sz w:val="28"/>
          <w:szCs w:val="28"/>
        </w:rPr>
        <w:t>на</w:t>
      </w:r>
      <w:proofErr w:type="gramEnd"/>
      <w:r w:rsidR="002C39E4" w:rsidRPr="00C41F55">
        <w:rPr>
          <w:sz w:val="28"/>
          <w:szCs w:val="28"/>
        </w:rPr>
        <w:t xml:space="preserve">  9,5</w:t>
      </w:r>
      <w:r>
        <w:rPr>
          <w:sz w:val="28"/>
          <w:szCs w:val="28"/>
        </w:rPr>
        <w:t>%</w:t>
      </w:r>
      <w:r w:rsidR="002C39E4" w:rsidRPr="00C41F55">
        <w:rPr>
          <w:sz w:val="28"/>
          <w:szCs w:val="28"/>
        </w:rPr>
        <w:t xml:space="preserve">. </w:t>
      </w:r>
    </w:p>
    <w:p w:rsidR="002C39E4" w:rsidRDefault="002C39E4" w:rsidP="002C39E4">
      <w:pPr>
        <w:ind w:firstLine="708"/>
        <w:jc w:val="both"/>
        <w:rPr>
          <w:sz w:val="28"/>
          <w:szCs w:val="28"/>
        </w:rPr>
      </w:pPr>
      <w:r w:rsidRPr="00C41F55">
        <w:rPr>
          <w:sz w:val="28"/>
          <w:szCs w:val="28"/>
        </w:rPr>
        <w:t>При составлении расчетов проектируемого поступления доходов учтены поступления налоговых и неналого</w:t>
      </w:r>
      <w:r w:rsidR="002A4E0B">
        <w:rPr>
          <w:sz w:val="28"/>
          <w:szCs w:val="28"/>
        </w:rPr>
        <w:t>вых доходов - фактическое в 2015 году, ожидаемое в 2016</w:t>
      </w:r>
      <w:r w:rsidRPr="00C41F55">
        <w:rPr>
          <w:sz w:val="28"/>
          <w:szCs w:val="28"/>
        </w:rPr>
        <w:t xml:space="preserve"> году, размеры ставок и нормативы налогообложения, </w:t>
      </w:r>
      <w:r w:rsidRPr="00FD7FB3">
        <w:rPr>
          <w:sz w:val="28"/>
          <w:szCs w:val="28"/>
        </w:rPr>
        <w:t xml:space="preserve">а также изменения в нормативах зачисления налогов и сборов </w:t>
      </w:r>
      <w:r>
        <w:rPr>
          <w:sz w:val="28"/>
          <w:szCs w:val="28"/>
        </w:rPr>
        <w:t>в бюджеты муниципальных районов, такие как:</w:t>
      </w:r>
    </w:p>
    <w:p w:rsidR="002C39E4" w:rsidRDefault="002A4E0B" w:rsidP="002C39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01.01.2017</w:t>
      </w:r>
      <w:r w:rsidR="002C39E4" w:rsidRPr="00FD7FB3">
        <w:rPr>
          <w:sz w:val="28"/>
          <w:szCs w:val="28"/>
        </w:rPr>
        <w:t xml:space="preserve"> года в бюджеты муниципальных районов </w:t>
      </w:r>
      <w:r w:rsidR="00737612">
        <w:rPr>
          <w:sz w:val="28"/>
          <w:szCs w:val="28"/>
        </w:rPr>
        <w:t>буде</w:t>
      </w:r>
      <w:r w:rsidR="002C39E4">
        <w:rPr>
          <w:sz w:val="28"/>
          <w:szCs w:val="28"/>
        </w:rPr>
        <w:t xml:space="preserve">т </w:t>
      </w:r>
      <w:r w:rsidR="002C39E4" w:rsidRPr="00FD7FB3">
        <w:rPr>
          <w:sz w:val="28"/>
          <w:szCs w:val="28"/>
        </w:rPr>
        <w:t>зачис</w:t>
      </w:r>
      <w:r w:rsidR="002C39E4">
        <w:rPr>
          <w:sz w:val="28"/>
          <w:szCs w:val="28"/>
        </w:rPr>
        <w:t>ля</w:t>
      </w:r>
      <w:r w:rsidR="002C39E4" w:rsidRPr="00FD7FB3">
        <w:rPr>
          <w:sz w:val="28"/>
          <w:szCs w:val="28"/>
        </w:rPr>
        <w:t>т</w:t>
      </w:r>
      <w:r w:rsidR="002C39E4">
        <w:rPr>
          <w:sz w:val="28"/>
          <w:szCs w:val="28"/>
        </w:rPr>
        <w:t>ь</w:t>
      </w:r>
      <w:r w:rsidR="002C39E4" w:rsidRPr="00FD7FB3">
        <w:rPr>
          <w:sz w:val="28"/>
          <w:szCs w:val="28"/>
        </w:rPr>
        <w:t xml:space="preserve">ся </w:t>
      </w:r>
      <w:r>
        <w:rPr>
          <w:sz w:val="28"/>
          <w:szCs w:val="28"/>
        </w:rPr>
        <w:t>налог, взимаемый в связи с применением упрощенной системы налогообложения по нормативу 50%</w:t>
      </w:r>
      <w:r w:rsidR="00D56042">
        <w:rPr>
          <w:sz w:val="28"/>
          <w:szCs w:val="28"/>
        </w:rPr>
        <w:t>;</w:t>
      </w:r>
    </w:p>
    <w:p w:rsidR="00D56042" w:rsidRDefault="00D56042" w:rsidP="002C39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госпошлина от деятельности МФЦ по нормативу 100% от доходов, подлежащих зачислению в областной бюджет.</w:t>
      </w:r>
    </w:p>
    <w:p w:rsidR="007F0297" w:rsidRPr="007F0297" w:rsidRDefault="007F0297" w:rsidP="002C39E4">
      <w:pPr>
        <w:ind w:firstLine="708"/>
        <w:jc w:val="both"/>
        <w:rPr>
          <w:sz w:val="16"/>
          <w:szCs w:val="16"/>
        </w:rPr>
      </w:pPr>
    </w:p>
    <w:p w:rsidR="0001525D" w:rsidRPr="00857EBA" w:rsidRDefault="00D56042" w:rsidP="00D56042">
      <w:pPr>
        <w:jc w:val="center"/>
        <w:rPr>
          <w:b/>
          <w:sz w:val="28"/>
          <w:szCs w:val="28"/>
        </w:rPr>
      </w:pPr>
      <w:r w:rsidRPr="00857EBA">
        <w:rPr>
          <w:b/>
          <w:sz w:val="28"/>
          <w:szCs w:val="28"/>
        </w:rPr>
        <w:t>Доходы</w:t>
      </w:r>
    </w:p>
    <w:p w:rsidR="00D56042" w:rsidRDefault="007E4901" w:rsidP="00D5604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825D207" wp14:editId="723E8579">
            <wp:extent cx="5283200" cy="4279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85337" cy="4281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25D" w:rsidRDefault="00D56042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6042" w:rsidRDefault="00D56042" w:rsidP="000152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бюджета района на период 2017-2019 годов определены на основе базового варианта прогноза социально-экономического развития и показателей к проекту областного бюджета, рассчитанных также исходя из базового сценария функционирования экономики. </w:t>
      </w:r>
    </w:p>
    <w:p w:rsidR="00B02BC0" w:rsidRDefault="00D56042" w:rsidP="00D56042">
      <w:pPr>
        <w:jc w:val="both"/>
        <w:rPr>
          <w:sz w:val="28"/>
          <w:szCs w:val="28"/>
        </w:rPr>
      </w:pPr>
      <w:r>
        <w:tab/>
      </w:r>
      <w:r w:rsidRPr="00D56042">
        <w:rPr>
          <w:sz w:val="28"/>
          <w:szCs w:val="28"/>
        </w:rPr>
        <w:t xml:space="preserve">Общий объем доходов в 2017 году определен в сумме 938 847,6 тыс. рублей с приростом на 7,3% к первоначальному показателю 2016 года. </w:t>
      </w:r>
    </w:p>
    <w:p w:rsidR="00D56042" w:rsidRDefault="00D56042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На 2018 год и 2019 год показатели доходов заметно меньше, так как на этот период областью не</w:t>
      </w:r>
      <w:r w:rsidR="00227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доведены показатели по субсидиям на частичное финансирование заработной платы работникам бюджетной сферы и оплату </w:t>
      </w:r>
      <w:r>
        <w:rPr>
          <w:sz w:val="28"/>
          <w:szCs w:val="28"/>
        </w:rPr>
        <w:lastRenderedPageBreak/>
        <w:t>ТЭР (в 2016 году объем этой субсидии 71 442,1 тыс. рублей), а также показатели по дотации на выравнивание бюджетной обеспеченности (в 2016 году ее объем составляет 31 551,0 тыс</w:t>
      </w:r>
      <w:proofErr w:type="gramEnd"/>
      <w:r>
        <w:rPr>
          <w:sz w:val="28"/>
          <w:szCs w:val="28"/>
        </w:rPr>
        <w:t xml:space="preserve">. рублей). </w:t>
      </w:r>
    </w:p>
    <w:p w:rsidR="00D56042" w:rsidRDefault="00D56042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Снижены показатели субвенций на предоставление дотаций городским и сельским поселениям. </w:t>
      </w:r>
    </w:p>
    <w:p w:rsidR="00D56042" w:rsidRDefault="00D56042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6DF5">
        <w:rPr>
          <w:sz w:val="28"/>
          <w:szCs w:val="28"/>
        </w:rPr>
        <w:t>Поэтому показатели на 2018-2019 годы</w:t>
      </w:r>
      <w:r>
        <w:rPr>
          <w:sz w:val="28"/>
          <w:szCs w:val="28"/>
        </w:rPr>
        <w:t xml:space="preserve"> рассчитаны в основном пропорциями от 2017 года и нужны большей частью для того, чтобы беспрепятственно организовывать закупочные процедуры в конце 2017 года на следующий финансовый период. </w:t>
      </w:r>
      <w:r w:rsidR="000F6DF5">
        <w:rPr>
          <w:sz w:val="28"/>
          <w:szCs w:val="28"/>
        </w:rPr>
        <w:t xml:space="preserve">Поэтому подробнее следует остановиться </w:t>
      </w:r>
      <w:r w:rsidR="00F64345">
        <w:rPr>
          <w:sz w:val="28"/>
          <w:szCs w:val="28"/>
        </w:rPr>
        <w:t xml:space="preserve">на показателях 2017 года. </w:t>
      </w:r>
    </w:p>
    <w:p w:rsidR="000D3C1B" w:rsidRDefault="000D3C1B" w:rsidP="00D56042">
      <w:pPr>
        <w:jc w:val="both"/>
        <w:rPr>
          <w:sz w:val="28"/>
          <w:szCs w:val="28"/>
        </w:rPr>
      </w:pPr>
    </w:p>
    <w:p w:rsidR="000D3C1B" w:rsidRDefault="007E4901" w:rsidP="00D56042">
      <w:pPr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3BB9A37C" wp14:editId="318BE7D1">
            <wp:extent cx="5943600" cy="51943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6007" cy="5196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D3C1B" w:rsidRDefault="00AA7EFA" w:rsidP="00D560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7EFA" w:rsidRDefault="00AA7EFA" w:rsidP="000D3C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доходной части бюджета </w:t>
      </w:r>
      <w:r w:rsidR="000F6DF5">
        <w:rPr>
          <w:sz w:val="28"/>
          <w:szCs w:val="28"/>
        </w:rPr>
        <w:t xml:space="preserve"> 2017 года </w:t>
      </w:r>
      <w:r>
        <w:rPr>
          <w:sz w:val="28"/>
          <w:szCs w:val="28"/>
        </w:rPr>
        <w:t>определяется наличием в ней:</w:t>
      </w:r>
    </w:p>
    <w:p w:rsidR="00AA7EFA" w:rsidRDefault="00AA7EF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налоговых доходов;</w:t>
      </w:r>
    </w:p>
    <w:p w:rsidR="00AA7EFA" w:rsidRDefault="00AA7EF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неналоговых доходов;</w:t>
      </w:r>
    </w:p>
    <w:p w:rsidR="00AA7EFA" w:rsidRDefault="00AA7EF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-трансфертов из других бюджетов. </w:t>
      </w:r>
    </w:p>
    <w:p w:rsidR="009B1001" w:rsidRDefault="00857EB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Налоговые доходы составят в доходах 2017 года 226,4 млн. рублей или 24,1%. Неналоговые доходы определены в сумме 20,8 </w:t>
      </w:r>
      <w:r w:rsidR="009B1001">
        <w:rPr>
          <w:sz w:val="28"/>
          <w:szCs w:val="28"/>
        </w:rPr>
        <w:t>млн. рублей или 2,2%. Трансф</w:t>
      </w:r>
      <w:r w:rsidR="00227E87">
        <w:rPr>
          <w:sz w:val="28"/>
          <w:szCs w:val="28"/>
        </w:rPr>
        <w:t>ерты составят 691,6 млн. рублей</w:t>
      </w:r>
      <w:r w:rsidR="009B1001">
        <w:rPr>
          <w:sz w:val="28"/>
          <w:szCs w:val="28"/>
        </w:rPr>
        <w:t xml:space="preserve"> или 73,7%. </w:t>
      </w:r>
    </w:p>
    <w:p w:rsidR="00561808" w:rsidRDefault="00561808" w:rsidP="00AA7EFA">
      <w:pPr>
        <w:ind w:firstLine="708"/>
        <w:jc w:val="both"/>
        <w:rPr>
          <w:sz w:val="28"/>
          <w:szCs w:val="28"/>
        </w:rPr>
      </w:pPr>
    </w:p>
    <w:p w:rsidR="00561808" w:rsidRDefault="00561808" w:rsidP="00AA7EFA">
      <w:pPr>
        <w:ind w:firstLine="708"/>
        <w:jc w:val="both"/>
        <w:rPr>
          <w:sz w:val="28"/>
          <w:szCs w:val="28"/>
        </w:rPr>
      </w:pPr>
    </w:p>
    <w:p w:rsidR="000D3C1B" w:rsidRDefault="000D3C1B" w:rsidP="00AA7EFA">
      <w:pPr>
        <w:ind w:firstLine="708"/>
        <w:jc w:val="both"/>
        <w:rPr>
          <w:sz w:val="28"/>
          <w:szCs w:val="28"/>
        </w:rPr>
      </w:pPr>
    </w:p>
    <w:p w:rsidR="000D3C1B" w:rsidRDefault="00561808" w:rsidP="000D3C1B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D68D840" wp14:editId="3C7CA6EC">
            <wp:extent cx="6007100" cy="5257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9530" cy="5259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C1B" w:rsidRDefault="000D3C1B" w:rsidP="00AA7EFA">
      <w:pPr>
        <w:ind w:firstLine="708"/>
        <w:jc w:val="both"/>
        <w:rPr>
          <w:sz w:val="28"/>
          <w:szCs w:val="28"/>
        </w:rPr>
      </w:pPr>
    </w:p>
    <w:p w:rsidR="009B1001" w:rsidRDefault="009B100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налоговых доходов.</w:t>
      </w:r>
    </w:p>
    <w:p w:rsidR="009B1001" w:rsidRDefault="009B100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Они вырастут в 2017 году на 4,9%.</w:t>
      </w:r>
    </w:p>
    <w:p w:rsidR="00857EBA" w:rsidRDefault="009B100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Прогнозируемое зачисление НДФЛ в 2017 году составит 183 452,9 тыс. рублей. Объем этого источника сосчитан с учетом дополнительного норматива </w:t>
      </w:r>
      <w:r w:rsidR="000C6C9E">
        <w:rPr>
          <w:sz w:val="28"/>
          <w:szCs w:val="28"/>
        </w:rPr>
        <w:t xml:space="preserve">65,43%, заменяющего часть дотации из областного бюджета. Объем НДФЛ составит в составе налоговых доходов 81%. В сопоставимых условиях НДФЛ спрогнозирован на уровне текущего года. </w:t>
      </w:r>
      <w:r w:rsidR="00857EBA">
        <w:rPr>
          <w:sz w:val="28"/>
          <w:szCs w:val="28"/>
        </w:rPr>
        <w:t xml:space="preserve"> 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Акцизы на нефтепродукты составят в 2017 году 13 911,5 тыс. рублей, с ростом к 2016 году – 106,6%. Напомню, что этот источник формирует на уровне района дорожный фонд, за счет которого содержатся и ремонтируются дороги района и сельских поселений.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акцизов в налоговых доходах – 6,1%. </w:t>
      </w:r>
    </w:p>
    <w:p w:rsidR="00666751" w:rsidRDefault="008962A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Впервые </w:t>
      </w:r>
      <w:r w:rsidR="00666751">
        <w:rPr>
          <w:sz w:val="28"/>
          <w:szCs w:val="28"/>
        </w:rPr>
        <w:t xml:space="preserve">область передала району 50% налога, взимаемого в связи с применением упрощенной системы налогообложения, </w:t>
      </w:r>
      <w:proofErr w:type="gramStart"/>
      <w:r w:rsidR="00666751">
        <w:rPr>
          <w:sz w:val="28"/>
          <w:szCs w:val="28"/>
        </w:rPr>
        <w:t>который</w:t>
      </w:r>
      <w:proofErr w:type="gramEnd"/>
      <w:r w:rsidR="00666751">
        <w:rPr>
          <w:sz w:val="28"/>
          <w:szCs w:val="28"/>
        </w:rPr>
        <w:t xml:space="preserve"> составит в 2017 году 7 914,8 тыс. рублей. Его доля в налогах – 3,5%.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Единый налог на вмененный доход ожидается в сумме 9 276,3 тыс. рублей, что на 1,1% больше прогноза 2016 года. Удельный вес его в налоговых поступлениях 4,1%.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Единый сельскохозяйственный налог составит</w:t>
      </w:r>
      <w:r w:rsidR="000F6DF5">
        <w:rPr>
          <w:sz w:val="28"/>
          <w:szCs w:val="28"/>
        </w:rPr>
        <w:t xml:space="preserve"> </w:t>
      </w:r>
      <w:r>
        <w:rPr>
          <w:sz w:val="28"/>
          <w:szCs w:val="28"/>
        </w:rPr>
        <w:t>– 141,8 тыс. рублей.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патентной системе платежи </w:t>
      </w:r>
      <w:r w:rsidR="000F6DF5">
        <w:rPr>
          <w:sz w:val="28"/>
          <w:szCs w:val="28"/>
        </w:rPr>
        <w:t>запланированы</w:t>
      </w:r>
      <w:r>
        <w:rPr>
          <w:sz w:val="28"/>
          <w:szCs w:val="28"/>
        </w:rPr>
        <w:t xml:space="preserve"> на уровне текущего года – 450,0 тыс. рублей </w:t>
      </w:r>
    </w:p>
    <w:p w:rsidR="000C66BE" w:rsidRDefault="000C66BE" w:rsidP="000C66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Последние 4 налога сегодня </w:t>
      </w:r>
      <w:proofErr w:type="spellStart"/>
      <w:r>
        <w:rPr>
          <w:sz w:val="28"/>
          <w:szCs w:val="28"/>
        </w:rPr>
        <w:t>вцелом</w:t>
      </w:r>
      <w:proofErr w:type="spellEnd"/>
      <w:r>
        <w:rPr>
          <w:sz w:val="28"/>
          <w:szCs w:val="28"/>
        </w:rPr>
        <w:t xml:space="preserve"> представляют серьезный источник поступления доходов в бюджет от малого бизнеса, который не только платит налоги, но и обеспечивает </w:t>
      </w:r>
      <w:proofErr w:type="spellStart"/>
      <w:r>
        <w:rPr>
          <w:sz w:val="28"/>
          <w:szCs w:val="28"/>
        </w:rPr>
        <w:t>самозанятость</w:t>
      </w:r>
      <w:proofErr w:type="spellEnd"/>
      <w:r>
        <w:rPr>
          <w:sz w:val="28"/>
          <w:szCs w:val="28"/>
        </w:rPr>
        <w:t xml:space="preserve"> и занятость других граждан. Поэтому ОМС и поселений и района должны стимулировать развитие этого сектора экономики. </w:t>
      </w:r>
      <w:r w:rsidR="000F6DF5">
        <w:rPr>
          <w:sz w:val="28"/>
          <w:szCs w:val="28"/>
        </w:rPr>
        <w:t>В</w:t>
      </w:r>
      <w:r>
        <w:rPr>
          <w:sz w:val="28"/>
          <w:szCs w:val="28"/>
        </w:rPr>
        <w:t xml:space="preserve"> районе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0C66BE" w:rsidRDefault="000C66BE" w:rsidP="000C66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ЕНВД работают 86 организаций и 547 ИП;</w:t>
      </w:r>
    </w:p>
    <w:p w:rsidR="000C66BE" w:rsidRDefault="000C66BE" w:rsidP="000C66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едином сельскохозяйственном </w:t>
      </w:r>
      <w:proofErr w:type="gramStart"/>
      <w:r>
        <w:rPr>
          <w:sz w:val="28"/>
          <w:szCs w:val="28"/>
        </w:rPr>
        <w:t>налоге</w:t>
      </w:r>
      <w:proofErr w:type="gramEnd"/>
      <w:r>
        <w:rPr>
          <w:sz w:val="28"/>
          <w:szCs w:val="28"/>
        </w:rPr>
        <w:t xml:space="preserve"> - 5 организаций и 7 ИП и фермерских хозяйств;</w:t>
      </w:r>
    </w:p>
    <w:p w:rsidR="000C66BE" w:rsidRDefault="000C66BE" w:rsidP="000C66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патенте</w:t>
      </w:r>
      <w:proofErr w:type="gramEnd"/>
      <w:r>
        <w:rPr>
          <w:sz w:val="28"/>
          <w:szCs w:val="28"/>
        </w:rPr>
        <w:t xml:space="preserve"> - 35 граждан;</w:t>
      </w:r>
    </w:p>
    <w:p w:rsidR="000C66BE" w:rsidRDefault="000C66B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упрощенной системе  - 180 организаций  и 175 ИП. </w:t>
      </w:r>
    </w:p>
    <w:p w:rsidR="00666751" w:rsidRDefault="0066675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 на добычу полезных ископаемых ожидается в сумме </w:t>
      </w:r>
      <w:r w:rsidR="00120A40">
        <w:rPr>
          <w:sz w:val="28"/>
          <w:szCs w:val="28"/>
        </w:rPr>
        <w:t>5</w:t>
      </w:r>
      <w:r>
        <w:rPr>
          <w:sz w:val="28"/>
          <w:szCs w:val="28"/>
        </w:rPr>
        <w:t>436,2 тыс. рублей. Рост 124,8%. Доля этого налога вырастет с 2,0</w:t>
      </w:r>
      <w:r w:rsidR="009C2D07">
        <w:rPr>
          <w:sz w:val="28"/>
          <w:szCs w:val="28"/>
        </w:rPr>
        <w:t>%</w:t>
      </w:r>
      <w:r>
        <w:rPr>
          <w:sz w:val="28"/>
          <w:szCs w:val="28"/>
        </w:rPr>
        <w:t xml:space="preserve"> до 2,4%. Самые крупные плательщики этого налога </w:t>
      </w:r>
      <w:proofErr w:type="spellStart"/>
      <w:r>
        <w:rPr>
          <w:sz w:val="28"/>
          <w:szCs w:val="28"/>
        </w:rPr>
        <w:t>Вишневогорский</w:t>
      </w:r>
      <w:proofErr w:type="spellEnd"/>
      <w:r>
        <w:rPr>
          <w:sz w:val="28"/>
          <w:szCs w:val="28"/>
        </w:rPr>
        <w:t xml:space="preserve"> ГОК и КНАУФ. </w:t>
      </w: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пошлина запланирована с удвоением относительно 2016 года, т.е. 5 811,2 тыс. рублей, в основном в связи </w:t>
      </w:r>
      <w:r w:rsidR="00120A40">
        <w:rPr>
          <w:sz w:val="28"/>
          <w:szCs w:val="28"/>
        </w:rPr>
        <w:t xml:space="preserve">с </w:t>
      </w:r>
      <w:r>
        <w:rPr>
          <w:sz w:val="28"/>
          <w:szCs w:val="28"/>
        </w:rPr>
        <w:t>передачей на уровень муниципалитетов всей областной доли госпошлины от деятельности МФЦ. В следующем году этот вид госпошлины должен поступить в объеме более 2 млн. рублей.</w:t>
      </w:r>
    </w:p>
    <w:p w:rsidR="000D3C1B" w:rsidRDefault="000D3C1B" w:rsidP="00AA7EFA">
      <w:pPr>
        <w:ind w:firstLine="708"/>
        <w:jc w:val="both"/>
        <w:rPr>
          <w:sz w:val="28"/>
          <w:szCs w:val="28"/>
        </w:rPr>
      </w:pPr>
    </w:p>
    <w:p w:rsidR="000D3C1B" w:rsidRDefault="00561808" w:rsidP="000D3C1B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FF5BC8" wp14:editId="7DE04D6B">
            <wp:extent cx="5956299" cy="5359400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8710" cy="5361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808" w:rsidRDefault="00561808" w:rsidP="00AA7EFA">
      <w:pPr>
        <w:ind w:firstLine="708"/>
        <w:jc w:val="both"/>
        <w:rPr>
          <w:sz w:val="28"/>
          <w:szCs w:val="28"/>
        </w:rPr>
      </w:pP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статусе неналоговых доходов в бюджет будут поступать:</w:t>
      </w: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доходы от аренды земельных участков, собственность на которые не разграничена в сумме 7 474,6 тыс. рублей;</w:t>
      </w: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доходы от сдачи в аренду муниципального имущества – 2 075,9 тыс. рублей;</w:t>
      </w: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доходы от перечисления части прибыли муниципальных предприятий – 35,0 тыс. рублей;</w:t>
      </w: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плата за негативное воздействие на окружающую среду – 1081,3 тыс. рублей;</w:t>
      </w:r>
    </w:p>
    <w:p w:rsidR="008E111F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доходы от реализации муниципального имущества – 2 825,5 тыс. рублей;</w:t>
      </w:r>
    </w:p>
    <w:p w:rsidR="00601F9A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доходы от реализации земельных участков,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в результате перераспределения – 4 398,9 тыс. рублей;</w:t>
      </w:r>
    </w:p>
    <w:p w:rsidR="00601F9A" w:rsidRDefault="00601F9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штрафы, санкции, возмещение ущерба – 2 923, тыс. рублей.</w:t>
      </w:r>
    </w:p>
    <w:p w:rsidR="00601F9A" w:rsidRDefault="00601F9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неналоговые доходы предполагается увеличить на 62%.</w:t>
      </w:r>
    </w:p>
    <w:p w:rsidR="00B558A3" w:rsidRDefault="00B558A3" w:rsidP="00AA7EFA">
      <w:pPr>
        <w:ind w:firstLine="708"/>
        <w:jc w:val="both"/>
        <w:rPr>
          <w:sz w:val="28"/>
          <w:szCs w:val="28"/>
        </w:rPr>
      </w:pPr>
    </w:p>
    <w:p w:rsidR="00B558A3" w:rsidRDefault="00B558A3" w:rsidP="00B558A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35EE4EC">
            <wp:extent cx="6045200" cy="4495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20" cy="4496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8A3" w:rsidRDefault="00B558A3" w:rsidP="00AA7EFA">
      <w:pPr>
        <w:ind w:firstLine="708"/>
        <w:jc w:val="both"/>
        <w:rPr>
          <w:sz w:val="28"/>
          <w:szCs w:val="28"/>
        </w:rPr>
      </w:pPr>
    </w:p>
    <w:p w:rsidR="000534E5" w:rsidRDefault="000534E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Трансферты из областного бюджета будут поступать в сумме </w:t>
      </w:r>
      <w:r w:rsidR="009C2D07">
        <w:rPr>
          <w:sz w:val="28"/>
          <w:szCs w:val="28"/>
        </w:rPr>
        <w:t xml:space="preserve">  </w:t>
      </w:r>
      <w:r>
        <w:rPr>
          <w:sz w:val="28"/>
          <w:szCs w:val="28"/>
        </w:rPr>
        <w:t>691 638,7 тыс. рублей, т.е. на 45 054,0 тыс. рублей больше, чем первоначально определялось на 2016 год.</w:t>
      </w:r>
    </w:p>
    <w:p w:rsidR="000534E5" w:rsidRDefault="000534E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Дотация на выравнивание бюджетной обеспеченности составит 31 551,0 тыс. рублей – 4,6%;</w:t>
      </w:r>
    </w:p>
    <w:p w:rsidR="000534E5" w:rsidRDefault="000534E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субсидии – 78 772,4 тыс. рублей – 11,4%;</w:t>
      </w:r>
    </w:p>
    <w:p w:rsidR="000534E5" w:rsidRDefault="000534E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субвенции на выполнение 40 видов государственных полномочий – 581 315,3 тыс. рублей – 84%.</w:t>
      </w: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EE33D8" w:rsidRDefault="00561808" w:rsidP="00EE33D8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07F419" wp14:editId="0F09BF2D">
            <wp:extent cx="5968999" cy="6019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71417" cy="6022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0534E5" w:rsidRDefault="000534E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Субвенции составляют в бюджете 2017 года 61,9%.</w:t>
      </w:r>
    </w:p>
    <w:p w:rsidR="000534E5" w:rsidRDefault="000534E5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Соответственно 38,1% доходов будет направлена на исполнение собственных полномочий района. При этом 69,1% полномочий района будет обеспечиваться налоговыми и неналоговыми доходами. </w:t>
      </w:r>
    </w:p>
    <w:p w:rsidR="000B5026" w:rsidRDefault="000B5026" w:rsidP="00AA7EFA">
      <w:pPr>
        <w:ind w:firstLine="708"/>
        <w:jc w:val="both"/>
        <w:rPr>
          <w:sz w:val="28"/>
          <w:szCs w:val="28"/>
        </w:rPr>
      </w:pPr>
    </w:p>
    <w:p w:rsidR="00EE33D8" w:rsidRDefault="00EE33D8" w:rsidP="00EE33D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557A94A">
            <wp:extent cx="5905500" cy="40132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594" cy="4013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Default="00EE33D8" w:rsidP="000B5026">
      <w:pPr>
        <w:jc w:val="center"/>
        <w:rPr>
          <w:b/>
          <w:sz w:val="28"/>
          <w:szCs w:val="28"/>
        </w:rPr>
      </w:pPr>
    </w:p>
    <w:p w:rsidR="000B5026" w:rsidRPr="000B5026" w:rsidRDefault="000B5026" w:rsidP="000B5026">
      <w:pPr>
        <w:jc w:val="center"/>
        <w:rPr>
          <w:b/>
          <w:sz w:val="28"/>
          <w:szCs w:val="28"/>
        </w:rPr>
      </w:pPr>
      <w:r w:rsidRPr="000B5026">
        <w:rPr>
          <w:b/>
          <w:sz w:val="28"/>
          <w:szCs w:val="28"/>
        </w:rPr>
        <w:t>Расходы</w:t>
      </w:r>
    </w:p>
    <w:p w:rsidR="000B5026" w:rsidRDefault="000B5026" w:rsidP="00AA7EFA">
      <w:pPr>
        <w:ind w:firstLine="708"/>
        <w:jc w:val="both"/>
        <w:rPr>
          <w:sz w:val="28"/>
          <w:szCs w:val="28"/>
        </w:rPr>
      </w:pPr>
    </w:p>
    <w:p w:rsidR="000B5026" w:rsidRDefault="000B5026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района на 2017 год составляет 938 847,6 тыс. рублей или 107,3% к первоначальным значениям текущего года. </w:t>
      </w: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EE33D8" w:rsidRDefault="00EE33D8" w:rsidP="00EE33D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EC5967">
            <wp:extent cx="5905500" cy="38608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594" cy="386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проекта бюджета администрация района ориентировалась на необходимость выполнения следующих задач: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Сохранение достигнутого уровня выполнения социальных обязательств. 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Обеспечение дальнейшего повышения зарплат в бюджетной сфере в части реализации указов Президента РФ.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Повышение качества предоставляемых муниципальных и государственных услуг.</w:t>
      </w:r>
    </w:p>
    <w:p w:rsidR="00A7776E" w:rsidRDefault="00A7776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Сохранение условий для экономического развития района. </w:t>
      </w:r>
    </w:p>
    <w:p w:rsidR="00FC0168" w:rsidRDefault="00FC016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бюджетных ассигнований осуществлялось с учетом:</w:t>
      </w:r>
    </w:p>
    <w:p w:rsidR="00EE33D8" w:rsidRDefault="00FC016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первоочередного и полного обеспечения расходов, без которых муниципальные учреждения не смогут качественно предоставлять муниципальные услуги и выполнять свои функции. Это заработная плата персонала, расходы на ТЭР и коммунальные услуги, уплата налогов, подвоз учащихся, коммуникации, хозяйственные расходы и т.д. </w:t>
      </w: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EE33D8" w:rsidRDefault="00EE33D8" w:rsidP="00EE33D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C51D29">
            <wp:extent cx="6007100" cy="39751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212" cy="3975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FC0168" w:rsidRDefault="00FC016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социальной направленности, т.е. на образование, культуру, физическую культуру и социальную защиту населения составляют в бюджете 785 540,0 тыс. рублей или 83,7% его объема. </w:t>
      </w:r>
    </w:p>
    <w:p w:rsidR="00FC0168" w:rsidRDefault="00FC016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данных расходов (5,4%) меньше общих темпов бюджета, связан с уходом на областной уровень финансирования системы здравоохранения и ликвидацией </w:t>
      </w:r>
      <w:proofErr w:type="spellStart"/>
      <w:r>
        <w:rPr>
          <w:sz w:val="28"/>
          <w:szCs w:val="28"/>
        </w:rPr>
        <w:t>Тюбукской</w:t>
      </w:r>
      <w:proofErr w:type="spellEnd"/>
      <w:r>
        <w:rPr>
          <w:sz w:val="28"/>
          <w:szCs w:val="28"/>
        </w:rPr>
        <w:t xml:space="preserve"> вспомогательной школы. </w:t>
      </w: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EE33D8" w:rsidRDefault="00EE33D8" w:rsidP="00AA7EFA">
      <w:pPr>
        <w:ind w:firstLine="708"/>
        <w:jc w:val="both"/>
        <w:rPr>
          <w:sz w:val="28"/>
          <w:szCs w:val="28"/>
        </w:rPr>
      </w:pPr>
    </w:p>
    <w:p w:rsidR="00EE33D8" w:rsidRDefault="00EE33D8" w:rsidP="00EE33D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F9FB025">
            <wp:extent cx="5943599" cy="396240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01" cy="3963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Pr="00447A58" w:rsidRDefault="00EE33D8" w:rsidP="00AA7EFA">
      <w:pPr>
        <w:ind w:firstLine="708"/>
        <w:jc w:val="both"/>
        <w:rPr>
          <w:sz w:val="16"/>
          <w:szCs w:val="16"/>
        </w:rPr>
      </w:pP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последним обстоятельством, а также переходом </w:t>
      </w:r>
      <w:proofErr w:type="spellStart"/>
      <w:r>
        <w:rPr>
          <w:sz w:val="28"/>
          <w:szCs w:val="28"/>
        </w:rPr>
        <w:t>Каслинского</w:t>
      </w:r>
      <w:proofErr w:type="spellEnd"/>
      <w:r>
        <w:rPr>
          <w:sz w:val="28"/>
          <w:szCs w:val="28"/>
        </w:rPr>
        <w:t xml:space="preserve"> детского дома из системы образования в систему социальной защиты, темп роста расходов </w:t>
      </w:r>
      <w:r w:rsidR="00EE33D8">
        <w:rPr>
          <w:sz w:val="28"/>
          <w:szCs w:val="28"/>
        </w:rPr>
        <w:t>в</w:t>
      </w:r>
      <w:r>
        <w:rPr>
          <w:sz w:val="28"/>
          <w:szCs w:val="28"/>
        </w:rPr>
        <w:t xml:space="preserve"> сфере </w:t>
      </w:r>
      <w:r w:rsidR="00EE33D8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в 2017 году отрицательный. В сопоставимой же структуре он составит 107,2%. 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доля расходов на образование в бюджете составит в 2017 году 45,7% или 429 096,2 тыс. рублей.</w:t>
      </w:r>
    </w:p>
    <w:p w:rsidR="00447A58" w:rsidRDefault="00447A58" w:rsidP="00AA7EFA">
      <w:pPr>
        <w:ind w:firstLine="708"/>
        <w:jc w:val="both"/>
        <w:rPr>
          <w:sz w:val="28"/>
          <w:szCs w:val="28"/>
        </w:rPr>
      </w:pPr>
    </w:p>
    <w:p w:rsidR="00EE33D8" w:rsidRDefault="00EE33D8" w:rsidP="00EE33D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20CBA5">
            <wp:extent cx="6005195" cy="36322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363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Расходы по разделу «Социальная политика» составят 319 124,2 тыс. рублей с ростом к 2016 году 106,5% (в сопоставимых условиях). С учетом перемещения детского дома в г. Касли из раздела «Образование» в раздел «Социальная политика», рост составит 136,4%. 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расходов на выполнение государственных полномочий здесь учтены местные расходы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доплаты к пенсиям муниципальных служащих;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поддержку Почетных граждан </w:t>
      </w:r>
      <w:proofErr w:type="spellStart"/>
      <w:r>
        <w:rPr>
          <w:sz w:val="28"/>
          <w:szCs w:val="28"/>
        </w:rPr>
        <w:t>Каслинского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материальную помощь остро нуждающимся гражданам;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общественным организациям, заключившим договоры с администрацией </w:t>
      </w:r>
      <w:proofErr w:type="spellStart"/>
      <w:r>
        <w:rPr>
          <w:sz w:val="28"/>
          <w:szCs w:val="28"/>
        </w:rPr>
        <w:t>Каслинского</w:t>
      </w:r>
      <w:proofErr w:type="spellEnd"/>
      <w:r>
        <w:rPr>
          <w:sz w:val="28"/>
          <w:szCs w:val="28"/>
        </w:rPr>
        <w:t xml:space="preserve"> муниципального района о партнерстве;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молодым семьям поддержки в приобретении жилья. 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же разделе предусмотрены средства в сумме 4,5 млн. рублей на выполнение указов Президента 2012 года в части повышения заработной платы </w:t>
      </w:r>
      <w:r w:rsidR="00D102A7">
        <w:rPr>
          <w:sz w:val="28"/>
          <w:szCs w:val="28"/>
        </w:rPr>
        <w:t>отдельным</w:t>
      </w:r>
      <w:r>
        <w:rPr>
          <w:sz w:val="28"/>
          <w:szCs w:val="28"/>
        </w:rPr>
        <w:t xml:space="preserve"> </w:t>
      </w:r>
      <w:r w:rsidR="00D102A7">
        <w:rPr>
          <w:sz w:val="28"/>
          <w:szCs w:val="28"/>
        </w:rPr>
        <w:t>категориям</w:t>
      </w:r>
      <w:r>
        <w:rPr>
          <w:sz w:val="28"/>
          <w:szCs w:val="28"/>
        </w:rPr>
        <w:t xml:space="preserve"> </w:t>
      </w:r>
      <w:r w:rsidR="00D102A7">
        <w:rPr>
          <w:sz w:val="28"/>
          <w:szCs w:val="28"/>
        </w:rPr>
        <w:t>бюджетников</w:t>
      </w:r>
      <w:r>
        <w:rPr>
          <w:sz w:val="28"/>
          <w:szCs w:val="28"/>
        </w:rPr>
        <w:t xml:space="preserve">. </w:t>
      </w:r>
    </w:p>
    <w:p w:rsidR="00A430AA" w:rsidRDefault="00A430A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отрасли культуры предусмотрено 36 179,6 тыс. рублей с ростом 107,3%. </w:t>
      </w:r>
    </w:p>
    <w:p w:rsidR="0060677B" w:rsidRDefault="00A430A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физической культуре расходы на мероприятия запланированы в полном объеме – 1 140,0 тыс. рублей, т.е. почти в 4 раза больше первоначальной суммы 2016 года.  </w:t>
      </w:r>
    </w:p>
    <w:p w:rsidR="00447A58" w:rsidRDefault="00561808" w:rsidP="00447A58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83B6D0A" wp14:editId="382ACB1F">
            <wp:extent cx="6019800" cy="5143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22235" cy="5145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A58" w:rsidRDefault="00447A58" w:rsidP="00AA7EFA">
      <w:pPr>
        <w:ind w:firstLine="708"/>
        <w:jc w:val="both"/>
        <w:rPr>
          <w:sz w:val="28"/>
          <w:szCs w:val="28"/>
        </w:rPr>
      </w:pPr>
    </w:p>
    <w:p w:rsidR="0060677B" w:rsidRDefault="00580458" w:rsidP="00AA7EFA">
      <w:pPr>
        <w:ind w:firstLine="708"/>
        <w:jc w:val="both"/>
        <w:rPr>
          <w:sz w:val="28"/>
          <w:szCs w:val="28"/>
        </w:rPr>
      </w:pPr>
      <w:r w:rsidRPr="007177AC">
        <w:rPr>
          <w:sz w:val="28"/>
          <w:szCs w:val="28"/>
        </w:rPr>
        <w:lastRenderedPageBreak/>
        <w:t>По расходам несоциального характера</w:t>
      </w:r>
      <w:r>
        <w:rPr>
          <w:sz w:val="28"/>
          <w:szCs w:val="28"/>
        </w:rPr>
        <w:t xml:space="preserve"> ситуация следующая.</w:t>
      </w:r>
    </w:p>
    <w:p w:rsidR="00580458" w:rsidRDefault="00E94591" w:rsidP="00AA7EF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разделу «Государственное управление» расходы определены в сумме 72 971,8 тыс. рублей с ростом 114,8%. Заметный рост определен, в первую очередь тем, что по этому разделу будет проходить финансирование МФЦ в сумме 6 708,6 тыс. рублей, т.е. в полном объеме, рекомендуемом Правительством области и переходом в этот раздел финансирования отдела сельского хозяйства из раздела «Национальна экономика». </w:t>
      </w:r>
      <w:proofErr w:type="gramEnd"/>
    </w:p>
    <w:p w:rsidR="00E94591" w:rsidRDefault="00E9459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увеличен на 1,5 млн. рублей резервный фонд администрации.</w:t>
      </w:r>
    </w:p>
    <w:p w:rsidR="00E94591" w:rsidRDefault="00E9459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 и объем расходов на выполнение наказов граждан депутатам районного Собрания до 1,6 млн. рублей. </w:t>
      </w:r>
    </w:p>
    <w:p w:rsidR="007177AC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расходов бюджета, направленных на содержание аппаратов ОМС района, при этом</w:t>
      </w:r>
      <w:r w:rsidR="00095388">
        <w:rPr>
          <w:sz w:val="28"/>
          <w:szCs w:val="28"/>
        </w:rPr>
        <w:t>,</w:t>
      </w:r>
      <w:r>
        <w:rPr>
          <w:sz w:val="28"/>
          <w:szCs w:val="28"/>
        </w:rPr>
        <w:t xml:space="preserve"> не увеличится – 5,8%. 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«Национальная безопасность и правоохранительная деятельность» расходы планируются в сумме 6 395,5 тыс. рублей,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1 770,7 на регистрацию актов гражданского состояния и 4 624,6 тыс. рублей на организацию защиты населения и территорий от чрезвычайных ситуаций и организацию гражданской обороны.  </w:t>
      </w:r>
    </w:p>
    <w:p w:rsidR="001711A8" w:rsidRDefault="00447A5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разделе «Национальная экономика» с</w:t>
      </w:r>
      <w:r w:rsidR="001711A8">
        <w:rPr>
          <w:sz w:val="28"/>
          <w:szCs w:val="28"/>
        </w:rPr>
        <w:t xml:space="preserve">убсидирование </w:t>
      </w:r>
      <w:proofErr w:type="spellStart"/>
      <w:r w:rsidR="001711A8">
        <w:rPr>
          <w:sz w:val="28"/>
          <w:szCs w:val="28"/>
        </w:rPr>
        <w:t>межпоселенческого</w:t>
      </w:r>
      <w:proofErr w:type="spellEnd"/>
      <w:r w:rsidR="001711A8">
        <w:rPr>
          <w:sz w:val="28"/>
          <w:szCs w:val="28"/>
        </w:rPr>
        <w:t xml:space="preserve"> транспорта предусмотрено в сумме 2,6 млн. рублей.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содержание дорог предполагается первоначально направить 13 911,5 тыс. рублей. По факту эта сумма может быть больше за счет переходящих акцизов на нефтепродукты, которые поступают в </w:t>
      </w:r>
      <w:r w:rsidR="00C6551E">
        <w:rPr>
          <w:sz w:val="28"/>
          <w:szCs w:val="28"/>
        </w:rPr>
        <w:t>2016</w:t>
      </w:r>
      <w:r>
        <w:rPr>
          <w:sz w:val="28"/>
          <w:szCs w:val="28"/>
        </w:rPr>
        <w:t xml:space="preserve"> году с перевыполнением. 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разделу «Жилищно-коммунальное хозяйство» пред</w:t>
      </w:r>
      <w:r w:rsidR="00701E28">
        <w:rPr>
          <w:sz w:val="28"/>
          <w:szCs w:val="28"/>
        </w:rPr>
        <w:t xml:space="preserve">усмотрено 3 323,9 тыс. рублей, в </w:t>
      </w:r>
      <w:proofErr w:type="spellStart"/>
      <w:r w:rsidR="00701E28">
        <w:rPr>
          <w:sz w:val="28"/>
          <w:szCs w:val="28"/>
        </w:rPr>
        <w:t>т.ч</w:t>
      </w:r>
      <w:proofErr w:type="spellEnd"/>
      <w:r w:rsidR="00701E28">
        <w:rPr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в границах сельских поселений электро-, тепл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газо-, водоснабжения и водоотведения. 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сбора и вывоза мусора;</w:t>
      </w:r>
    </w:p>
    <w:p w:rsidR="001711A8" w:rsidRDefault="001711A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4D9">
        <w:rPr>
          <w:sz w:val="28"/>
          <w:szCs w:val="28"/>
        </w:rPr>
        <w:t>организацию ритуальных услуг и содержание мест захоронения.</w:t>
      </w:r>
    </w:p>
    <w:p w:rsidR="00447A58" w:rsidRDefault="00447A58" w:rsidP="00AA7EFA">
      <w:pPr>
        <w:ind w:firstLine="708"/>
        <w:jc w:val="both"/>
        <w:rPr>
          <w:sz w:val="28"/>
          <w:szCs w:val="28"/>
        </w:rPr>
      </w:pPr>
    </w:p>
    <w:p w:rsidR="00447A58" w:rsidRDefault="00447A58" w:rsidP="00447A5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C41D28C">
            <wp:extent cx="5981700" cy="5511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08" cy="5512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A58" w:rsidRDefault="00447A58" w:rsidP="00AA7EFA">
      <w:pPr>
        <w:ind w:firstLine="708"/>
        <w:jc w:val="both"/>
        <w:rPr>
          <w:sz w:val="28"/>
          <w:szCs w:val="28"/>
        </w:rPr>
      </w:pPr>
    </w:p>
    <w:p w:rsidR="006244D9" w:rsidRDefault="006244D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«Межбюджетные трансферты» предлагается учесть финансовую помощь бюджетам поселений на их полномочия в сумме 52 665,5 тыс. рублей,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дотации в сумме 31765,5 тыс. рублей и субсидии на частичное финансирование расходов на выплату заработной платы бюджетникам и оплату ТЭР в сумме 20 900,0 тыс. рублей. </w:t>
      </w:r>
    </w:p>
    <w:p w:rsidR="00447A58" w:rsidRDefault="0009538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Прирост этих трансфертов</w:t>
      </w:r>
      <w:r w:rsidR="006244D9">
        <w:rPr>
          <w:sz w:val="28"/>
          <w:szCs w:val="28"/>
        </w:rPr>
        <w:t xml:space="preserve"> по сравнению с 2016 годом составит </w:t>
      </w:r>
      <w:r w:rsidR="00447A58">
        <w:rPr>
          <w:sz w:val="28"/>
          <w:szCs w:val="28"/>
        </w:rPr>
        <w:t>31</w:t>
      </w:r>
      <w:r w:rsidR="006244D9">
        <w:rPr>
          <w:sz w:val="28"/>
          <w:szCs w:val="28"/>
        </w:rPr>
        <w:t xml:space="preserve">% или на </w:t>
      </w:r>
      <w:r w:rsidR="00447A58">
        <w:rPr>
          <w:sz w:val="28"/>
          <w:szCs w:val="28"/>
        </w:rPr>
        <w:t>12 474,0</w:t>
      </w:r>
      <w:r w:rsidR="006244D9">
        <w:rPr>
          <w:sz w:val="28"/>
          <w:szCs w:val="28"/>
        </w:rPr>
        <w:t xml:space="preserve"> тыс. рублей</w:t>
      </w:r>
      <w:r w:rsidR="006E0E3D">
        <w:rPr>
          <w:sz w:val="28"/>
          <w:szCs w:val="28"/>
        </w:rPr>
        <w:t xml:space="preserve">, в </w:t>
      </w:r>
      <w:proofErr w:type="spellStart"/>
      <w:r w:rsidR="006E0E3D">
        <w:rPr>
          <w:sz w:val="28"/>
          <w:szCs w:val="28"/>
        </w:rPr>
        <w:t>т.ч</w:t>
      </w:r>
      <w:proofErr w:type="spellEnd"/>
      <w:r w:rsidR="006E0E3D">
        <w:rPr>
          <w:sz w:val="28"/>
          <w:szCs w:val="28"/>
        </w:rPr>
        <w:t xml:space="preserve">. по </w:t>
      </w:r>
      <w:r w:rsidR="00447A58">
        <w:rPr>
          <w:sz w:val="28"/>
          <w:szCs w:val="28"/>
        </w:rPr>
        <w:t xml:space="preserve">городским поселениям 215,2% и по сельским поселениям 115,2%. </w:t>
      </w:r>
    </w:p>
    <w:p w:rsidR="00447A58" w:rsidRDefault="00447A58" w:rsidP="00AA7EFA">
      <w:pPr>
        <w:ind w:firstLine="708"/>
        <w:jc w:val="both"/>
        <w:rPr>
          <w:sz w:val="28"/>
          <w:szCs w:val="28"/>
        </w:rPr>
      </w:pPr>
    </w:p>
    <w:p w:rsidR="00447A58" w:rsidRDefault="00561808" w:rsidP="00000C0A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9166B0" wp14:editId="1A412DCB">
            <wp:extent cx="5956299" cy="6642100"/>
            <wp:effectExtent l="0" t="0" r="698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8712" cy="664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C0A" w:rsidRDefault="00000C0A" w:rsidP="00AA7EFA">
      <w:pPr>
        <w:ind w:firstLine="708"/>
        <w:jc w:val="both"/>
        <w:rPr>
          <w:sz w:val="28"/>
          <w:szCs w:val="28"/>
        </w:rPr>
      </w:pPr>
    </w:p>
    <w:p w:rsidR="00580458" w:rsidRDefault="006E0E3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Прирост по городским поселениям в 2 раза и он целиком зависит от объема субвенции из областного бюджета, предназначенного  для выравнивания бюджетной обеспеченности в городских поселениях.  </w:t>
      </w:r>
      <w:r w:rsidR="00D3009C">
        <w:rPr>
          <w:sz w:val="28"/>
          <w:szCs w:val="28"/>
        </w:rPr>
        <w:t xml:space="preserve">При этом доля трансфертов </w:t>
      </w:r>
      <w:r w:rsidR="00264AC5">
        <w:rPr>
          <w:sz w:val="28"/>
          <w:szCs w:val="28"/>
        </w:rPr>
        <w:t xml:space="preserve">в бюджетах сельских поселениях составит 76,1%, в городских поселениях 20,8%. </w:t>
      </w:r>
    </w:p>
    <w:p w:rsidR="00DA39C0" w:rsidRDefault="00DA39C0" w:rsidP="00AA7EFA">
      <w:pPr>
        <w:ind w:firstLine="708"/>
        <w:jc w:val="both"/>
        <w:rPr>
          <w:sz w:val="28"/>
          <w:szCs w:val="28"/>
        </w:rPr>
      </w:pPr>
    </w:p>
    <w:p w:rsidR="00DA39C0" w:rsidRDefault="00561808" w:rsidP="00DA39C0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077510" wp14:editId="7261749F">
            <wp:extent cx="5905500" cy="84963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07888" cy="8499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9C0" w:rsidRDefault="00DA39C0" w:rsidP="00DA39C0">
      <w:pPr>
        <w:jc w:val="both"/>
        <w:rPr>
          <w:sz w:val="28"/>
          <w:szCs w:val="28"/>
        </w:rPr>
      </w:pPr>
    </w:p>
    <w:p w:rsidR="00DA39C0" w:rsidRDefault="00561808" w:rsidP="00561808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A4043A" wp14:editId="45337CB6">
            <wp:extent cx="5892800" cy="8051800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95183" cy="8055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E39" w:rsidRDefault="00BD2E3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Впервые в 2017 году 89,6% всех расходов будет производиться в рамках государственных и муниципальных программ,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предусмотрено финансирование 22 муниципальных программ на сумму 231 822,5 тыс. рублей.</w:t>
      </w:r>
    </w:p>
    <w:p w:rsidR="00BD2E39" w:rsidRDefault="00BD2E3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впервые в программы включены расходы, средства на которые изыскивались только в течение </w:t>
      </w:r>
      <w:r w:rsidR="001A0E0D">
        <w:rPr>
          <w:sz w:val="28"/>
          <w:szCs w:val="28"/>
        </w:rPr>
        <w:t>финансового</w:t>
      </w:r>
      <w:r>
        <w:rPr>
          <w:sz w:val="28"/>
          <w:szCs w:val="28"/>
        </w:rPr>
        <w:t xml:space="preserve"> года в связи с ограниченностью ресурсов. </w:t>
      </w:r>
      <w:r w:rsidR="001A0E0D">
        <w:rPr>
          <w:sz w:val="28"/>
          <w:szCs w:val="28"/>
        </w:rPr>
        <w:t xml:space="preserve">На 2017 год изначально изыскано на эти цели 10 млн. рублей. Речь </w:t>
      </w:r>
      <w:r w:rsidR="001A0E0D">
        <w:rPr>
          <w:sz w:val="28"/>
          <w:szCs w:val="28"/>
        </w:rPr>
        <w:lastRenderedPageBreak/>
        <w:t>идет о следующих мероприятиях</w:t>
      </w:r>
      <w:r w:rsidR="005F1734">
        <w:rPr>
          <w:sz w:val="28"/>
          <w:szCs w:val="28"/>
        </w:rPr>
        <w:t>,</w:t>
      </w:r>
      <w:r w:rsidR="001A0E0D">
        <w:rPr>
          <w:sz w:val="28"/>
          <w:szCs w:val="28"/>
        </w:rPr>
        <w:t xml:space="preserve"> также включенных в муниципальные программы: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рамках новой муниципальной программы по паспортизации и постановке на учет муниципального бесхозяйственного имущества на соответствующие цели предусмотрено 500,0 тыс. рублей;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развитие ЕДДС – 260,0 тыс. рублей;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профилактику терроризма – 100,0 тыс. рублей;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</w:t>
      </w:r>
      <w:r w:rsidR="00095388">
        <w:rPr>
          <w:sz w:val="28"/>
          <w:szCs w:val="28"/>
        </w:rPr>
        <w:t xml:space="preserve"> развитие физкультуры и спорта -</w:t>
      </w:r>
      <w:r>
        <w:rPr>
          <w:sz w:val="28"/>
          <w:szCs w:val="28"/>
        </w:rPr>
        <w:t xml:space="preserve"> 1040,0 тыс. рублей;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работу  </w:t>
      </w:r>
      <w:r w:rsidR="00DA39C0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детьми и молодежью,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на летнюю занятость – 900,0 тыс. рублей;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профилактику наркомании – 30,0 тыс. рублей;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развитие художественного образования – 450,0 тыс. рублей, в </w:t>
      </w:r>
      <w:proofErr w:type="spellStart"/>
      <w:r>
        <w:rPr>
          <w:sz w:val="28"/>
          <w:szCs w:val="28"/>
        </w:rPr>
        <w:t>т.</w:t>
      </w:r>
      <w:r w:rsidR="00DA39C0">
        <w:rPr>
          <w:sz w:val="28"/>
          <w:szCs w:val="28"/>
        </w:rPr>
        <w:t>ч</w:t>
      </w:r>
      <w:proofErr w:type="spellEnd"/>
      <w:r w:rsidR="00DA39C0">
        <w:rPr>
          <w:sz w:val="28"/>
          <w:szCs w:val="28"/>
        </w:rPr>
        <w:t>. на приобретение инструментов</w:t>
      </w:r>
      <w:r>
        <w:rPr>
          <w:sz w:val="28"/>
          <w:szCs w:val="28"/>
        </w:rPr>
        <w:t xml:space="preserve"> и на участие детей в рейтинговых конкурсах. </w:t>
      </w:r>
    </w:p>
    <w:p w:rsidR="001A0E0D" w:rsidRDefault="001A0E0D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программе развития культуры предусмотрено приобретение программы КАМИС для учета </w:t>
      </w:r>
      <w:r w:rsidR="00053F60">
        <w:rPr>
          <w:sz w:val="28"/>
          <w:szCs w:val="28"/>
        </w:rPr>
        <w:t xml:space="preserve">музейных фондов и пополнение этих фондов. Предусмотрено также пополнение библиотечных фондов. </w:t>
      </w:r>
    </w:p>
    <w:p w:rsidR="00053F60" w:rsidRDefault="00053F60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программам Управления образования предусмотрены средства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053F60" w:rsidRDefault="00053F60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обследование  конструкций помещений ДОУ Тимино и </w:t>
      </w:r>
      <w:r w:rsidR="00095388">
        <w:rPr>
          <w:sz w:val="28"/>
          <w:szCs w:val="28"/>
        </w:rPr>
        <w:t xml:space="preserve">детского сада </w:t>
      </w:r>
      <w:r>
        <w:rPr>
          <w:sz w:val="28"/>
          <w:szCs w:val="28"/>
        </w:rPr>
        <w:t xml:space="preserve">№1 в </w:t>
      </w:r>
      <w:proofErr w:type="spellStart"/>
      <w:r>
        <w:rPr>
          <w:sz w:val="28"/>
          <w:szCs w:val="28"/>
        </w:rPr>
        <w:t>Вишневогорске</w:t>
      </w:r>
      <w:proofErr w:type="spellEnd"/>
      <w:r>
        <w:rPr>
          <w:sz w:val="28"/>
          <w:szCs w:val="28"/>
        </w:rPr>
        <w:t>, проведение противопожарных мероприятий в трех ДОУ;</w:t>
      </w:r>
    </w:p>
    <w:p w:rsidR="00053F60" w:rsidRDefault="00053F60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средства для привлечения областного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на ремонт спортзала в </w:t>
      </w:r>
      <w:proofErr w:type="spellStart"/>
      <w:r>
        <w:rPr>
          <w:sz w:val="28"/>
          <w:szCs w:val="28"/>
        </w:rPr>
        <w:t>Огневской</w:t>
      </w:r>
      <w:proofErr w:type="spellEnd"/>
      <w:r>
        <w:rPr>
          <w:sz w:val="28"/>
          <w:szCs w:val="28"/>
        </w:rPr>
        <w:t xml:space="preserve"> школе;</w:t>
      </w:r>
    </w:p>
    <w:p w:rsidR="00053F60" w:rsidRDefault="00053F60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детского отдыха;</w:t>
      </w:r>
    </w:p>
    <w:p w:rsidR="00053F60" w:rsidRDefault="00053F60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множества мероприятий с учащимися и педагогами;</w:t>
      </w:r>
    </w:p>
    <w:p w:rsidR="00053F60" w:rsidRDefault="00053F60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предусмотрены средства по профилактике безнадзорности.</w:t>
      </w:r>
    </w:p>
    <w:p w:rsidR="00053F60" w:rsidRDefault="00053F60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подготовки к зиме запланированы средства на разработку ТЭО по переводу жилых домов н</w:t>
      </w:r>
      <w:r w:rsidR="00095388">
        <w:rPr>
          <w:sz w:val="28"/>
          <w:szCs w:val="28"/>
        </w:rPr>
        <w:t>а</w:t>
      </w:r>
      <w:r>
        <w:rPr>
          <w:sz w:val="28"/>
          <w:szCs w:val="28"/>
        </w:rPr>
        <w:t xml:space="preserve"> индивидуальное отопление в    </w:t>
      </w:r>
      <w:r w:rsidR="007221C6">
        <w:rPr>
          <w:sz w:val="28"/>
          <w:szCs w:val="28"/>
        </w:rPr>
        <w:t xml:space="preserve">п. Береговой и приобретение генератора для устойчивого водоснабжения </w:t>
      </w:r>
      <w:proofErr w:type="gramStart"/>
      <w:r w:rsidR="007221C6">
        <w:rPr>
          <w:sz w:val="28"/>
          <w:szCs w:val="28"/>
        </w:rPr>
        <w:t>в</w:t>
      </w:r>
      <w:proofErr w:type="gramEnd"/>
      <w:r w:rsidR="007221C6">
        <w:rPr>
          <w:sz w:val="28"/>
          <w:szCs w:val="28"/>
        </w:rPr>
        <w:t xml:space="preserve">   с. </w:t>
      </w:r>
      <w:proofErr w:type="spellStart"/>
      <w:r w:rsidR="007221C6">
        <w:rPr>
          <w:sz w:val="28"/>
          <w:szCs w:val="28"/>
        </w:rPr>
        <w:t>Шабурово</w:t>
      </w:r>
      <w:proofErr w:type="spellEnd"/>
      <w:r w:rsidR="007221C6">
        <w:rPr>
          <w:sz w:val="28"/>
          <w:szCs w:val="28"/>
        </w:rPr>
        <w:t xml:space="preserve">. </w:t>
      </w:r>
    </w:p>
    <w:p w:rsidR="002A6988" w:rsidRDefault="002A698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улучшения жилищных условий 5 молодых семей предусмотрено 750,0 тыс. рублей. </w:t>
      </w:r>
    </w:p>
    <w:p w:rsidR="002A6988" w:rsidRDefault="002A698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ПИР для строительства газопровода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Тюбук предусмотрено 500,0 тыс. рублей. </w:t>
      </w:r>
    </w:p>
    <w:p w:rsidR="002A6988" w:rsidRDefault="0009538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2A6988">
        <w:rPr>
          <w:sz w:val="28"/>
          <w:szCs w:val="28"/>
        </w:rPr>
        <w:t xml:space="preserve"> новой муниципальной программе «Улучшение условий труда и охраны труда…» предусмотрено 761,2 тыс. рублей для разового решения проблемы аттестации рабочих мест.</w:t>
      </w:r>
    </w:p>
    <w:p w:rsidR="007B6EAC" w:rsidRDefault="007B6EAC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долга и выданных муниципальных гарантий, переходящих на 2017 год у района и всех поселений не будет. </w:t>
      </w:r>
    </w:p>
    <w:p w:rsidR="00091C82" w:rsidRDefault="007B6EAC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69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Изначально бюджет планируется в бездефицитном варианте. </w:t>
      </w:r>
      <w:proofErr w:type="spellStart"/>
      <w:r>
        <w:rPr>
          <w:sz w:val="28"/>
          <w:szCs w:val="28"/>
        </w:rPr>
        <w:t>Вцелом</w:t>
      </w:r>
      <w:proofErr w:type="spellEnd"/>
      <w:r>
        <w:rPr>
          <w:sz w:val="28"/>
          <w:szCs w:val="28"/>
        </w:rPr>
        <w:t xml:space="preserve"> параметры бюджета позволят выполнить все действующие бюджетные обязательства. 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</w:p>
    <w:p w:rsidR="000B5026" w:rsidRDefault="000B5026" w:rsidP="00AA7EFA">
      <w:pPr>
        <w:ind w:firstLine="708"/>
        <w:jc w:val="both"/>
        <w:rPr>
          <w:sz w:val="28"/>
          <w:szCs w:val="28"/>
        </w:rPr>
      </w:pPr>
    </w:p>
    <w:p w:rsidR="00601F9A" w:rsidRDefault="00601F9A" w:rsidP="00AA7EFA">
      <w:pPr>
        <w:ind w:firstLine="708"/>
        <w:jc w:val="both"/>
        <w:rPr>
          <w:sz w:val="28"/>
          <w:szCs w:val="28"/>
        </w:rPr>
      </w:pPr>
    </w:p>
    <w:p w:rsidR="008E111F" w:rsidRPr="00D56042" w:rsidRDefault="008E111F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8E111F" w:rsidRPr="00D56042" w:rsidSect="008962AF">
      <w:headerReference w:type="default" r:id="rId24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37F" w:rsidRDefault="00E5337F" w:rsidP="004C1DC0">
      <w:r>
        <w:separator/>
      </w:r>
    </w:p>
  </w:endnote>
  <w:endnote w:type="continuationSeparator" w:id="0">
    <w:p w:rsidR="00E5337F" w:rsidRDefault="00E5337F" w:rsidP="004C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37F" w:rsidRDefault="00E5337F" w:rsidP="004C1DC0">
      <w:r>
        <w:separator/>
      </w:r>
    </w:p>
  </w:footnote>
  <w:footnote w:type="continuationSeparator" w:id="0">
    <w:p w:rsidR="00E5337F" w:rsidRDefault="00E5337F" w:rsidP="004C1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068396"/>
      <w:docPartObj>
        <w:docPartGallery w:val="Page Numbers (Top of Page)"/>
        <w:docPartUnique/>
      </w:docPartObj>
    </w:sdtPr>
    <w:sdtEndPr/>
    <w:sdtContent>
      <w:p w:rsidR="004C1DC0" w:rsidRDefault="004C1DC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24C">
          <w:rPr>
            <w:noProof/>
          </w:rPr>
          <w:t>3</w:t>
        </w:r>
        <w:r>
          <w:fldChar w:fldCharType="end"/>
        </w:r>
      </w:p>
    </w:sdtContent>
  </w:sdt>
  <w:p w:rsidR="004C1DC0" w:rsidRDefault="004C1D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F6"/>
    <w:rsid w:val="00000C0A"/>
    <w:rsid w:val="0001525D"/>
    <w:rsid w:val="000534E5"/>
    <w:rsid w:val="00053F60"/>
    <w:rsid w:val="00091C82"/>
    <w:rsid w:val="00095388"/>
    <w:rsid w:val="000B5026"/>
    <w:rsid w:val="000C66BE"/>
    <w:rsid w:val="000C6C9E"/>
    <w:rsid w:val="000D3C1B"/>
    <w:rsid w:val="000F6DF5"/>
    <w:rsid w:val="00120A40"/>
    <w:rsid w:val="0012369D"/>
    <w:rsid w:val="001711A8"/>
    <w:rsid w:val="001A0E0D"/>
    <w:rsid w:val="001E6972"/>
    <w:rsid w:val="001E7DF1"/>
    <w:rsid w:val="00200E88"/>
    <w:rsid w:val="00227E87"/>
    <w:rsid w:val="00264AC5"/>
    <w:rsid w:val="00297AF6"/>
    <w:rsid w:val="002A4E0B"/>
    <w:rsid w:val="002A6988"/>
    <w:rsid w:val="002C39E4"/>
    <w:rsid w:val="002F794B"/>
    <w:rsid w:val="003E3ED9"/>
    <w:rsid w:val="003E6BD0"/>
    <w:rsid w:val="00444D61"/>
    <w:rsid w:val="00447A58"/>
    <w:rsid w:val="004C1DC0"/>
    <w:rsid w:val="00524D48"/>
    <w:rsid w:val="00561808"/>
    <w:rsid w:val="00580458"/>
    <w:rsid w:val="005C5036"/>
    <w:rsid w:val="005F1734"/>
    <w:rsid w:val="00601F9A"/>
    <w:rsid w:val="0060677B"/>
    <w:rsid w:val="006244D9"/>
    <w:rsid w:val="00666751"/>
    <w:rsid w:val="006E0E3D"/>
    <w:rsid w:val="00701E28"/>
    <w:rsid w:val="007177AC"/>
    <w:rsid w:val="007221C6"/>
    <w:rsid w:val="00737612"/>
    <w:rsid w:val="00761558"/>
    <w:rsid w:val="007A1955"/>
    <w:rsid w:val="007B6EAC"/>
    <w:rsid w:val="007D2CAC"/>
    <w:rsid w:val="007E3DA6"/>
    <w:rsid w:val="007E4901"/>
    <w:rsid w:val="007F0297"/>
    <w:rsid w:val="008024DB"/>
    <w:rsid w:val="00803C90"/>
    <w:rsid w:val="00855EE2"/>
    <w:rsid w:val="00857EBA"/>
    <w:rsid w:val="008962AF"/>
    <w:rsid w:val="008C5736"/>
    <w:rsid w:val="008E111F"/>
    <w:rsid w:val="009B1001"/>
    <w:rsid w:val="009C2D07"/>
    <w:rsid w:val="00A430AA"/>
    <w:rsid w:val="00A7776E"/>
    <w:rsid w:val="00AA7EFA"/>
    <w:rsid w:val="00B02BC0"/>
    <w:rsid w:val="00B114F0"/>
    <w:rsid w:val="00B558A3"/>
    <w:rsid w:val="00B72AA9"/>
    <w:rsid w:val="00BD2E39"/>
    <w:rsid w:val="00C412C8"/>
    <w:rsid w:val="00C6551E"/>
    <w:rsid w:val="00CD424C"/>
    <w:rsid w:val="00D07297"/>
    <w:rsid w:val="00D102A7"/>
    <w:rsid w:val="00D17DAB"/>
    <w:rsid w:val="00D3009C"/>
    <w:rsid w:val="00D56042"/>
    <w:rsid w:val="00DA39C0"/>
    <w:rsid w:val="00E5337F"/>
    <w:rsid w:val="00E94591"/>
    <w:rsid w:val="00EC24C5"/>
    <w:rsid w:val="00EE33D8"/>
    <w:rsid w:val="00F13A8D"/>
    <w:rsid w:val="00F64345"/>
    <w:rsid w:val="00F728F1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18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2016-12-19T07:22:00Z</cp:lastPrinted>
  <dcterms:created xsi:type="dcterms:W3CDTF">2016-12-15T10:07:00Z</dcterms:created>
  <dcterms:modified xsi:type="dcterms:W3CDTF">2017-02-02T10:44:00Z</dcterms:modified>
</cp:coreProperties>
</file>