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3292" w:rsidRPr="00B046DC" w:rsidRDefault="00993292" w:rsidP="00B046DC">
      <w:pPr>
        <w:spacing w:after="0" w:line="540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B046D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 1 марта 2025 года вносятся изменения в некоторые акты Правительства РФ, регулирующие правила предоставления коммунальных услуг</w:t>
      </w:r>
    </w:p>
    <w:p w:rsidR="00993292" w:rsidRPr="00B046DC" w:rsidRDefault="00993292" w:rsidP="00B046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6D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046DC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Текст</w:t>
      </w:r>
    </w:p>
    <w:p w:rsidR="00993292" w:rsidRPr="00B046DC" w:rsidRDefault="00993292" w:rsidP="00B046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6D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046DC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Поделиться</w:t>
      </w:r>
    </w:p>
    <w:p w:rsidR="00993292" w:rsidRPr="00B046DC" w:rsidRDefault="00993292" w:rsidP="00B046D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046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Постановлением Правительства РФ от 29.08.2024 № 1176 внесены изменения в Правила предоставления коммунальных услуг собственникам и пользователям помещений в многоквартирных домах и жилых домов, утвержденные постановлением Правительства Российской Федерации от 6 мая 2011 г. № 35 (далее – Правила).</w:t>
      </w:r>
    </w:p>
    <w:p w:rsidR="00993292" w:rsidRPr="00B046DC" w:rsidRDefault="00993292" w:rsidP="00B046D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046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Пункт 36 Правил дополнен положениями, согласно которым при расчете размера платы за коммунальные услуги сведений о размере площади жилого дома, размере площади помещения в многоквартирном доме используются сведения, содержащиеся в документах государственного технического учета, сведения о правах на объекты недвижимости, содержащиеся в Едином государственном реестре недвижимости (далее - реестр) и иных документах, подтверждающих право владения (пользования) жилым домом, помещением в многоквартирном доме.</w:t>
      </w:r>
    </w:p>
    <w:p w:rsidR="00993292" w:rsidRPr="00B046DC" w:rsidRDefault="00993292" w:rsidP="00B046D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046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случае расхождений (противоречий) сведений о размере площади жилого дома, помещения в многоквартирном доме, содержащихся в документах государственного технического учета, а также документах, подтверждающих право владения (пользования) жилым домом, помещением в многоквартирном доме, приоритет имеют сведения, содержащиеся в реестре, и расчет платы за коммунальные услуги производится в соответствии с ними, начиная с расчетного периода, в котором исполнителю представлены сведения, содержащиеся в реестре.</w:t>
      </w:r>
    </w:p>
    <w:p w:rsidR="00993292" w:rsidRPr="00B046DC" w:rsidRDefault="00993292" w:rsidP="00B046D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046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 в п. 42(2) Правил внесены изменения, в соответствии с которыми, в случае принятия органом государственной власти субъекта Российской Федерации решения об изменении способа оплаты коммунальной услуги по отоплению, исполнитель осуществляет корректировку размера платы за коммунальную услугу по отоплению в любом расчетном периоде начиная с периода, в котором применяется способ оплаты за отопление в течение отопительного периода, до окончания соответствующего отопительного периода или равномерно в течение нескольких расчетных периодов отопительного периода, в котором осуществлен переход к применению способа оплаты коммунальной услуги по отоплению в течение отопительного периода.</w:t>
      </w:r>
    </w:p>
    <w:p w:rsidR="00993292" w:rsidRPr="00B046DC" w:rsidRDefault="00993292" w:rsidP="00B046D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bookmarkEnd w:id="0"/>
      <w:r w:rsidRPr="00B046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Таким образом, с 1 марта 2025 года уточняются порядок расчета платы за коммунальные услуги, порядок определения коммунальной услуги по отоплению, порядок расчета размера платы за коммунальную услугу по отоплению в многоквартирном доме или в жилом доме, порядок расчета среднемесячного объема потребления тепловой энергии при определении платы за коммунальную услугу по отоплению.</w:t>
      </w:r>
    </w:p>
    <w:p w:rsidR="0021212C" w:rsidRPr="00B046DC" w:rsidRDefault="0021212C" w:rsidP="00B046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21212C" w:rsidRPr="00B046DC" w:rsidSect="002121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3292"/>
    <w:rsid w:val="0021212C"/>
    <w:rsid w:val="00993292"/>
    <w:rsid w:val="00B0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D4090"/>
  <w15:docId w15:val="{94FFEB7F-94BE-4DA9-B07A-82550E19D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121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993292"/>
  </w:style>
  <w:style w:type="character" w:customStyle="1" w:styleId="feeds-pagenavigationtooltip">
    <w:name w:val="feeds-page__navigation_tooltip"/>
    <w:basedOn w:val="a0"/>
    <w:rsid w:val="00993292"/>
  </w:style>
  <w:style w:type="paragraph" w:styleId="a3">
    <w:name w:val="Normal (Web)"/>
    <w:basedOn w:val="a"/>
    <w:uiPriority w:val="99"/>
    <w:semiHidden/>
    <w:unhideWhenUsed/>
    <w:rsid w:val="00993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66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8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14446">
              <w:marLeft w:val="0"/>
              <w:marRight w:val="0"/>
              <w:marTop w:val="0"/>
              <w:marBottom w:val="9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7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40902">
              <w:marLeft w:val="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8673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36648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07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31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378</Words>
  <Characters>2161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Egorova.A.S</dc:creator>
  <cp:keywords/>
  <dc:description/>
  <cp:lastModifiedBy>Заикина Елена Сергеевна</cp:lastModifiedBy>
  <cp:revision>3</cp:revision>
  <dcterms:created xsi:type="dcterms:W3CDTF">2024-12-28T03:50:00Z</dcterms:created>
  <dcterms:modified xsi:type="dcterms:W3CDTF">2024-12-28T04:39:00Z</dcterms:modified>
</cp:coreProperties>
</file>