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D0" w:rsidRDefault="00015BD0" w:rsidP="00015BD0">
      <w:pPr>
        <w:tabs>
          <w:tab w:val="left" w:pos="3828"/>
          <w:tab w:val="left" w:pos="4253"/>
        </w:tabs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>
        <w:rPr>
          <w:noProof/>
          <w:sz w:val="24"/>
        </w:rPr>
        <w:drawing>
          <wp:inline distT="0" distB="0" distL="0" distR="0" wp14:anchorId="4A5D847C" wp14:editId="00B05986">
            <wp:extent cx="523875" cy="647700"/>
            <wp:effectExtent l="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D0" w:rsidRDefault="00015BD0" w:rsidP="00015BD0">
      <w:pPr>
        <w:tabs>
          <w:tab w:val="center" w:pos="4819"/>
        </w:tabs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7204E" wp14:editId="774F13C5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12560" cy="986790"/>
                <wp:effectExtent l="13335" t="13335" r="17780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BD0" w:rsidRDefault="00015BD0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</w:p>
                          <w:p w:rsidR="00015BD0" w:rsidRDefault="00015BD0" w:rsidP="00015BD0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015BD0" w:rsidRDefault="00015BD0" w:rsidP="00015BD0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015BD0" w:rsidRDefault="00015BD0" w:rsidP="00015BD0">
                            <w:pPr>
                              <w:pStyle w:val="2"/>
                              <w:tabs>
                                <w:tab w:val="left" w:pos="2977"/>
                              </w:tabs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  <w:p w:rsidR="00015BD0" w:rsidRDefault="00015BD0" w:rsidP="00015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18pt;margin-top:4.1pt;width:512.8pt;height:7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" strokecolor="white" strokeweight="2pt">
                <v:stroke linestyle="thickThin"/>
                <v:textbox>
                  <w:txbxContent>
                    <w:p w:rsidR="00015BD0" w:rsidRDefault="00015BD0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</w:p>
                    <w:p w:rsidR="00015BD0" w:rsidRDefault="00015BD0" w:rsidP="00015BD0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015BD0" w:rsidRDefault="00015BD0" w:rsidP="00015BD0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015BD0" w:rsidRDefault="00015BD0" w:rsidP="00015BD0">
                      <w:pPr>
                        <w:pStyle w:val="2"/>
                        <w:tabs>
                          <w:tab w:val="left" w:pos="2977"/>
                        </w:tabs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  <w:p w:rsidR="00015BD0" w:rsidRDefault="00015BD0" w:rsidP="00015BD0"/>
                  </w:txbxContent>
                </v:textbox>
              </v:shape>
            </w:pict>
          </mc:Fallback>
        </mc:AlternateContent>
      </w:r>
      <w:r>
        <w:rPr>
          <w:sz w:val="24"/>
        </w:rPr>
        <w:tab/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</w:p>
    <w:p w:rsidR="00015BD0" w:rsidRDefault="00015BD0" w:rsidP="00015BD0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FB66431" wp14:editId="032E7203">
                <wp:simplePos x="0" y="0"/>
                <wp:positionH relativeFrom="column">
                  <wp:posOffset>-66040</wp:posOffset>
                </wp:positionH>
                <wp:positionV relativeFrom="paragraph">
                  <wp:posOffset>62865</wp:posOffset>
                </wp:positionV>
                <wp:extent cx="2834640" cy="455930"/>
                <wp:effectExtent l="13970" t="6985" r="889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BD0" w:rsidRDefault="00015BD0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="00EF20A5">
                              <w:rPr>
                                <w:sz w:val="24"/>
                                <w:u w:val="single"/>
                              </w:rPr>
                              <w:t>05.06.2020</w:t>
                            </w:r>
                            <w:r>
                              <w:rPr>
                                <w:sz w:val="24"/>
                              </w:rPr>
                              <w:t xml:space="preserve">  № </w:t>
                            </w:r>
                            <w:r w:rsidR="00EF20A5">
                              <w:rPr>
                                <w:sz w:val="24"/>
                                <w:u w:val="single"/>
                              </w:rPr>
                              <w:t>282-р</w:t>
                            </w:r>
                          </w:p>
                          <w:p w:rsidR="00015BD0" w:rsidRDefault="00015BD0" w:rsidP="00015BD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-5.2pt;margin-top:4.95pt;width:223.2pt;height:3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" o:allowincell="f" strokecolor="white">
                <v:textbox>
                  <w:txbxContent>
                    <w:p w:rsidR="00015BD0" w:rsidRDefault="00015BD0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="00EF20A5">
                        <w:rPr>
                          <w:sz w:val="24"/>
                          <w:u w:val="single"/>
                        </w:rPr>
                        <w:t>05.06.2020</w:t>
                      </w:r>
                      <w:r>
                        <w:rPr>
                          <w:sz w:val="24"/>
                        </w:rPr>
                        <w:t xml:space="preserve">  № </w:t>
                      </w:r>
                      <w:r w:rsidR="00EF20A5">
                        <w:rPr>
                          <w:sz w:val="24"/>
                          <w:u w:val="single"/>
                        </w:rPr>
                        <w:t>282-р</w:t>
                      </w:r>
                    </w:p>
                    <w:p w:rsidR="00015BD0" w:rsidRDefault="00015BD0" w:rsidP="00015BD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89823" wp14:editId="3B512F4A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172200" cy="0"/>
                <wp:effectExtent l="13335" t="20955" r="1524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pt" to="48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tLVg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" strokeweight="2pt">
                <v:stroke linestyle="thickThin"/>
              </v:line>
            </w:pict>
          </mc:Fallback>
        </mc:AlternateContent>
      </w:r>
    </w:p>
    <w:p w:rsidR="00015BD0" w:rsidRDefault="00015BD0" w:rsidP="00015BD0">
      <w:pPr>
        <w:rPr>
          <w:sz w:val="24"/>
        </w:rPr>
      </w:pPr>
    </w:p>
    <w:p w:rsidR="00015BD0" w:rsidRDefault="00015BD0" w:rsidP="00015BD0">
      <w:r>
        <w:t xml:space="preserve">О плане мероприятий по реализации </w:t>
      </w:r>
    </w:p>
    <w:p w:rsidR="00015BD0" w:rsidRDefault="00015BD0" w:rsidP="00015BD0"/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Об утверждении Графика подготовки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 и рассмотрения материалов, необходимых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для составления проекта бюджета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на 2021 год и на плановый период 2022 и 2023 годов 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с Положением о бюджетном процессе в Каслинском муниципальном районе, утвержденным решением Собрания депутатов Каслинского муниципального района от 30 мая 2019 года №339</w:t>
      </w:r>
    </w:p>
    <w:p w:rsidR="00015BD0" w:rsidRDefault="00015BD0" w:rsidP="00015BD0">
      <w:pPr>
        <w:tabs>
          <w:tab w:val="left" w:pos="709"/>
        </w:tabs>
        <w:jc w:val="both"/>
        <w:rPr>
          <w:sz w:val="24"/>
          <w:szCs w:val="24"/>
        </w:rPr>
      </w:pPr>
    </w:p>
    <w:p w:rsidR="00015BD0" w:rsidRDefault="00015BD0" w:rsidP="00015BD0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прилагаемый График подготовки и рассмотрения материалов, необходимых для составления проекта бюджета Каслинского муниципального района на 2021 год и на плановый период 2022 и 2023 годов. </w:t>
      </w:r>
    </w:p>
    <w:p w:rsidR="00015BD0" w:rsidRDefault="00015BD0" w:rsidP="00015BD0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Заместителям главы Каслинского муниципального района обеспечить выполнение Графика подготовки и рассмотрения материалов, необходимых для составления проекта бюджета Каслинского муниципального района на 2021 год и на плановый период 2022 и 2023 годов, по курируемым направлениям.</w:t>
      </w:r>
    </w:p>
    <w:p w:rsidR="00015BD0" w:rsidRDefault="00015BD0" w:rsidP="00015BD0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Управлению делами администрации Каслинского муниципального района (Останина Н.С.)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распоряжение на официальном сайте администрации Каслинского муниципального района </w:t>
      </w:r>
      <w:r>
        <w:rPr>
          <w:sz w:val="24"/>
          <w:szCs w:val="24"/>
          <w:lang w:val="en-US"/>
        </w:rPr>
        <w:t>www</w:t>
      </w:r>
      <w:r w:rsidRPr="00F4645A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kasli</w:t>
      </w:r>
      <w:r w:rsidRPr="00F4645A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org</w:t>
      </w:r>
      <w:r>
        <w:rPr>
          <w:sz w:val="24"/>
          <w:szCs w:val="24"/>
        </w:rPr>
        <w:t>.</w:t>
      </w:r>
    </w:p>
    <w:p w:rsidR="00015BD0" w:rsidRDefault="00015BD0" w:rsidP="00015BD0">
      <w:pPr>
        <w:numPr>
          <w:ilvl w:val="0"/>
          <w:numId w:val="1"/>
        </w:numPr>
        <w:tabs>
          <w:tab w:val="clear" w:pos="1070"/>
          <w:tab w:val="num" w:pos="0"/>
          <w:tab w:val="left" w:pos="993"/>
        </w:tabs>
        <w:ind w:left="0" w:firstLine="710"/>
        <w:jc w:val="both"/>
        <w:rPr>
          <w:sz w:val="24"/>
          <w:szCs w:val="24"/>
        </w:rPr>
      </w:pPr>
      <w:proofErr w:type="gramStart"/>
      <w:r w:rsidRPr="006B377F">
        <w:rPr>
          <w:sz w:val="24"/>
          <w:szCs w:val="24"/>
        </w:rPr>
        <w:t>Контроль за</w:t>
      </w:r>
      <w:proofErr w:type="gramEnd"/>
      <w:r w:rsidRPr="006B377F">
        <w:rPr>
          <w:sz w:val="24"/>
          <w:szCs w:val="24"/>
        </w:rPr>
        <w:t xml:space="preserve"> исполнением настоящего распоряжения возложить на заместителя </w:t>
      </w:r>
      <w:r>
        <w:rPr>
          <w:sz w:val="24"/>
          <w:szCs w:val="24"/>
        </w:rPr>
        <w:t xml:space="preserve">главы </w:t>
      </w:r>
      <w:r w:rsidRPr="006B377F">
        <w:rPr>
          <w:sz w:val="24"/>
          <w:szCs w:val="24"/>
        </w:rPr>
        <w:t xml:space="preserve"> Каслинского муниципального района </w:t>
      </w:r>
      <w:r>
        <w:rPr>
          <w:sz w:val="24"/>
          <w:szCs w:val="24"/>
        </w:rPr>
        <w:t>Злоказову Н.Г.</w:t>
      </w:r>
      <w:r w:rsidRPr="006B377F">
        <w:rPr>
          <w:sz w:val="24"/>
          <w:szCs w:val="24"/>
        </w:rPr>
        <w:t xml:space="preserve">  </w:t>
      </w:r>
    </w:p>
    <w:p w:rsidR="00015BD0" w:rsidRDefault="00015BD0" w:rsidP="00015BD0">
      <w:pPr>
        <w:jc w:val="both"/>
        <w:rPr>
          <w:sz w:val="24"/>
          <w:szCs w:val="24"/>
        </w:rPr>
      </w:pPr>
    </w:p>
    <w:p w:rsidR="00015BD0" w:rsidRDefault="00015BD0" w:rsidP="00015BD0">
      <w:pPr>
        <w:jc w:val="both"/>
        <w:rPr>
          <w:sz w:val="24"/>
          <w:szCs w:val="24"/>
        </w:rPr>
      </w:pPr>
    </w:p>
    <w:p w:rsidR="00015BD0" w:rsidRDefault="00015BD0" w:rsidP="00015BD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015BD0" w:rsidRDefault="00015BD0" w:rsidP="00015BD0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муниципального района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И.В. Колышев</w:t>
      </w: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 w:rsidP="00015BD0">
      <w:pPr>
        <w:rPr>
          <w:sz w:val="24"/>
          <w:szCs w:val="24"/>
        </w:rPr>
      </w:pPr>
    </w:p>
    <w:p w:rsidR="00015BD0" w:rsidRDefault="00015BD0"/>
    <w:p w:rsidR="00015BD0" w:rsidRDefault="00015BD0">
      <w:pPr>
        <w:sectPr w:rsidR="00015BD0" w:rsidSect="00F55445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015BD0" w:rsidRPr="000E5A84" w:rsidRDefault="00015BD0" w:rsidP="00015BD0">
      <w:pPr>
        <w:tabs>
          <w:tab w:val="left" w:pos="14520"/>
        </w:tabs>
        <w:ind w:right="22"/>
        <w:jc w:val="right"/>
        <w:outlineLvl w:val="0"/>
      </w:pPr>
      <w:r w:rsidRPr="000E5A84">
        <w:lastRenderedPageBreak/>
        <w:t>УТВЕРЖДЕН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>распоряжением администрации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 xml:space="preserve">Каслинского муниципального района </w:t>
      </w:r>
    </w:p>
    <w:p w:rsidR="00015BD0" w:rsidRPr="000E5A84" w:rsidRDefault="00015BD0" w:rsidP="00015BD0">
      <w:pPr>
        <w:tabs>
          <w:tab w:val="left" w:pos="14520"/>
        </w:tabs>
        <w:ind w:right="22"/>
        <w:jc w:val="right"/>
      </w:pPr>
      <w:r w:rsidRPr="000E5A84">
        <w:t>от «</w:t>
      </w:r>
      <w:r w:rsidR="00EF20A5">
        <w:rPr>
          <w:u w:val="single"/>
        </w:rPr>
        <w:t>05</w:t>
      </w:r>
      <w:r w:rsidR="00EF20A5">
        <w:t>»</w:t>
      </w:r>
      <w:r>
        <w:t>июня</w:t>
      </w:r>
      <w:r w:rsidRPr="000E5A84">
        <w:t xml:space="preserve"> 20</w:t>
      </w:r>
      <w:r>
        <w:t>20</w:t>
      </w:r>
      <w:r w:rsidRPr="000E5A84">
        <w:t>г.   №</w:t>
      </w:r>
      <w:r>
        <w:t xml:space="preserve"> </w:t>
      </w:r>
      <w:r w:rsidR="00EF20A5">
        <w:rPr>
          <w:u w:val="single"/>
        </w:rPr>
        <w:t>282-р</w:t>
      </w:r>
      <w:bookmarkStart w:id="0" w:name="_GoBack"/>
      <w:bookmarkEnd w:id="0"/>
      <w:r>
        <w:t xml:space="preserve"> </w:t>
      </w:r>
    </w:p>
    <w:p w:rsidR="00015BD0" w:rsidRPr="000E5A84" w:rsidRDefault="00015BD0" w:rsidP="00015BD0">
      <w:pPr>
        <w:jc w:val="both"/>
      </w:pPr>
    </w:p>
    <w:p w:rsidR="00015BD0" w:rsidRPr="000E5A84" w:rsidRDefault="00015BD0" w:rsidP="00015BD0">
      <w:pPr>
        <w:jc w:val="center"/>
        <w:outlineLvl w:val="0"/>
        <w:rPr>
          <w:b/>
        </w:rPr>
      </w:pPr>
      <w:r w:rsidRPr="000E5A84">
        <w:rPr>
          <w:b/>
        </w:rPr>
        <w:t>График подготовки и рассмотрения материалов, необходимых для составления проекта</w:t>
      </w:r>
    </w:p>
    <w:p w:rsidR="00015BD0" w:rsidRPr="000E5A84" w:rsidRDefault="00015BD0" w:rsidP="00015BD0">
      <w:pPr>
        <w:jc w:val="center"/>
        <w:rPr>
          <w:b/>
        </w:rPr>
      </w:pPr>
      <w:r w:rsidRPr="000E5A84">
        <w:rPr>
          <w:b/>
        </w:rPr>
        <w:t xml:space="preserve"> бюджета Каслинского муниципального района на 20</w:t>
      </w:r>
      <w:r>
        <w:rPr>
          <w:b/>
        </w:rPr>
        <w:t>21</w:t>
      </w:r>
      <w:r w:rsidRPr="000E5A84">
        <w:rPr>
          <w:b/>
        </w:rPr>
        <w:t xml:space="preserve"> год и на плановый период 20</w:t>
      </w:r>
      <w:r>
        <w:rPr>
          <w:b/>
        </w:rPr>
        <w:t>22</w:t>
      </w:r>
      <w:r w:rsidRPr="000E5A84">
        <w:rPr>
          <w:b/>
        </w:rPr>
        <w:t xml:space="preserve"> и 20</w:t>
      </w:r>
      <w:r>
        <w:rPr>
          <w:b/>
        </w:rPr>
        <w:t>23</w:t>
      </w:r>
      <w:r w:rsidRPr="000E5A84">
        <w:rPr>
          <w:b/>
        </w:rPr>
        <w:t xml:space="preserve"> годов</w:t>
      </w:r>
    </w:p>
    <w:p w:rsidR="00015BD0" w:rsidRPr="000E5A84" w:rsidRDefault="00015BD0" w:rsidP="00015BD0">
      <w:pPr>
        <w:jc w:val="center"/>
        <w:rPr>
          <w:b/>
        </w:rPr>
      </w:pPr>
    </w:p>
    <w:tbl>
      <w:tblPr>
        <w:tblW w:w="1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6946"/>
        <w:gridCol w:w="3260"/>
        <w:gridCol w:w="2040"/>
        <w:gridCol w:w="2040"/>
      </w:tblGrid>
      <w:tr w:rsidR="00015BD0" w:rsidRPr="00021C86" w:rsidTr="00EA4879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</w:tcPr>
          <w:p w:rsidR="00015BD0" w:rsidRPr="00021C86" w:rsidRDefault="00015BD0" w:rsidP="00EA4879">
            <w:pPr>
              <w:jc w:val="center"/>
            </w:pPr>
            <w:r w:rsidRPr="00021C86">
              <w:t>№</w:t>
            </w:r>
          </w:p>
          <w:p w:rsidR="00015BD0" w:rsidRPr="00021C86" w:rsidRDefault="00015BD0" w:rsidP="00EA4879">
            <w:pPr>
              <w:jc w:val="center"/>
            </w:pPr>
            <w:proofErr w:type="gramStart"/>
            <w:r w:rsidRPr="00021C86">
              <w:t>п</w:t>
            </w:r>
            <w:proofErr w:type="gramEnd"/>
            <w:r w:rsidRPr="00021C86">
              <w:t>/п</w:t>
            </w:r>
          </w:p>
        </w:tc>
        <w:tc>
          <w:tcPr>
            <w:tcW w:w="1843" w:type="dxa"/>
          </w:tcPr>
          <w:p w:rsidR="00015BD0" w:rsidRPr="00021C86" w:rsidRDefault="00015BD0" w:rsidP="00EA4879">
            <w:pPr>
              <w:jc w:val="center"/>
            </w:pPr>
            <w:r w:rsidRPr="00021C86">
              <w:t xml:space="preserve">Срок представления </w:t>
            </w:r>
          </w:p>
          <w:p w:rsidR="00015BD0" w:rsidRPr="00021C86" w:rsidRDefault="00015BD0" w:rsidP="00EA4879">
            <w:pPr>
              <w:jc w:val="center"/>
            </w:pPr>
            <w:r w:rsidRPr="00021C86">
              <w:t>(не позднее)</w:t>
            </w:r>
          </w:p>
        </w:tc>
        <w:tc>
          <w:tcPr>
            <w:tcW w:w="6946" w:type="dxa"/>
            <w:shd w:val="clear" w:color="auto" w:fill="auto"/>
          </w:tcPr>
          <w:p w:rsidR="00015BD0" w:rsidRPr="00021C86" w:rsidRDefault="00015BD0" w:rsidP="00EA4879">
            <w:pPr>
              <w:jc w:val="center"/>
            </w:pPr>
            <w:r w:rsidRPr="00021C86">
              <w:t xml:space="preserve">Материалы, документы и мероприятия </w:t>
            </w:r>
          </w:p>
        </w:tc>
        <w:tc>
          <w:tcPr>
            <w:tcW w:w="3260" w:type="dxa"/>
            <w:shd w:val="clear" w:color="auto" w:fill="auto"/>
          </w:tcPr>
          <w:p w:rsidR="00015BD0" w:rsidRPr="00021C86" w:rsidRDefault="00015BD0" w:rsidP="00EA4879">
            <w:pPr>
              <w:jc w:val="center"/>
            </w:pPr>
            <w:r w:rsidRPr="00021C86">
              <w:t>Ответственный исполнитель</w:t>
            </w:r>
          </w:p>
        </w:tc>
        <w:tc>
          <w:tcPr>
            <w:tcW w:w="2040" w:type="dxa"/>
            <w:shd w:val="clear" w:color="auto" w:fill="auto"/>
          </w:tcPr>
          <w:p w:rsidR="00015BD0" w:rsidRPr="00021C86" w:rsidRDefault="00015BD0" w:rsidP="00EA4879">
            <w:pPr>
              <w:jc w:val="center"/>
            </w:pPr>
            <w:r w:rsidRPr="00021C86">
              <w:t>Адресат</w:t>
            </w:r>
          </w:p>
        </w:tc>
      </w:tr>
      <w:tr w:rsidR="00015BD0" w:rsidRPr="00021C86" w:rsidTr="00EA4879">
        <w:trPr>
          <w:gridAfter w:val="1"/>
          <w:wAfter w:w="2040" w:type="dxa"/>
          <w:trHeight w:val="898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10.06.2020 года – первоначальные данные, </w:t>
            </w:r>
          </w:p>
          <w:p w:rsidR="00015BD0" w:rsidRDefault="00015BD0" w:rsidP="00EA4879">
            <w:pPr>
              <w:jc w:val="center"/>
              <w:rPr>
                <w:color w:val="000000"/>
              </w:rPr>
            </w:pP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15.08.2020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Прогнозные показатели (с расчетом, пояснениями и обоснованием в случае снижения прогноза поступления к факту 2019 года и оценке 2020 года) по утверждённым формам: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1) по арендной плате за землю до и после разграничения государственной собственности на землю и продажи права аренды;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2) по плате по соглашениям об установлении сервитута;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3) по земельному налогу;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4) по плате за увеличение площади земельных участков,  находящихся в частной собственности, в результате перераспределения таких земельных участков.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Комитет по управлению имуществом и земельным отношениям администрации КМР</w:t>
            </w:r>
          </w:p>
          <w:p w:rsidR="00015BD0" w:rsidRDefault="00015BD0" w:rsidP="00EA4879">
            <w:pPr>
              <w:jc w:val="center"/>
              <w:rPr>
                <w:color w:val="000000"/>
              </w:rPr>
            </w:pP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имущества 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11.06.2020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Информация о планируемой с 2021 года передаче от областных и муниципальных органов власти новых расходных полномочий, в том числе в части финансового обеспечения деятельности учреждений, финансирование которых до 2021 года осуществлялось из областного и (или) местных бюджетов, с указанием оценки финансовых последствий для районного бюджета на 2021 – 2023 годы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Главные распорядители средств районного бюджета</w:t>
            </w:r>
            <w:r w:rsidRPr="00EE4FA2">
              <w:rPr>
                <w:color w:val="000000"/>
              </w:rPr>
              <w:br/>
              <w:t>Главы сельских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11.06.2020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Предложения по изменению состава муниципальных полномочий Каслинского муниципального района, передаваемых органам местного самоуправления в 2021 - 2023 годах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15.06.2020 года</w:t>
            </w:r>
            <w:r>
              <w:rPr>
                <w:color w:val="000000"/>
              </w:rPr>
              <w:t xml:space="preserve"> </w:t>
            </w:r>
            <w:r w:rsidRPr="00EE4FA2">
              <w:rPr>
                <w:color w:val="000000"/>
              </w:rPr>
              <w:t xml:space="preserve">- предварительные данные, </w:t>
            </w:r>
          </w:p>
          <w:p w:rsidR="00015BD0" w:rsidRDefault="00015BD0" w:rsidP="00EA4879">
            <w:pPr>
              <w:jc w:val="center"/>
              <w:rPr>
                <w:color w:val="000000"/>
              </w:rPr>
            </w:pP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25.08.2020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Прогнозный план приватизации муниципального имущества в Каслинском муниципальном районе на 2021 год и период по 2023 года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Комитет по управлению имуществом и земельным отношениям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Июнь – июль</w:t>
            </w: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 2020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Информация о прогнозной величине среднегодового регионального стандарта стоимости жилищно-коммунальных услуг в Каслинском муниципальном районе на 2020 год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тарифного регулирования и энергетики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FD695F" w:rsidTr="00EA4879">
        <w:trPr>
          <w:gridAfter w:val="1"/>
          <w:wAfter w:w="2040" w:type="dxa"/>
          <w:trHeight w:val="699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6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18.06.2020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Предложения по разработке муниципальных программ Каслинского муниципального района, предполагаемых к реализации начиная с очередного финансового года, с приложением пояснительной записки, содержащей обоснование необходимости разработки соответствующей программы, объемы и источники финансового обеспечения, перечень подпрограмм и соисполнителей и оценку планируемой эффективности реализации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Ответственные исполнители муниципальных программ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Отдел экономики и сельского хозяйства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1086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7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25.06. 2020 года предварительные данные, 25.08.2020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Показатели фактического исполнения прогноза социально-экономического развития района за 2019 год, предварительные итоги развития района за истекший период 2020 года (при предоставлении окончательных данных), ожидаемые итоги социально-экономического развития района на долгосрочный период на 2021 год и на период до 2023 года, в том числе следующие показатели: 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численность населения;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численность </w:t>
            </w:r>
            <w:proofErr w:type="gramStart"/>
            <w:r w:rsidRPr="00EE4FA2">
              <w:rPr>
                <w:color w:val="000000"/>
              </w:rPr>
              <w:t>занятых</w:t>
            </w:r>
            <w:proofErr w:type="gramEnd"/>
            <w:r w:rsidRPr="00EE4FA2">
              <w:rPr>
                <w:color w:val="000000"/>
              </w:rPr>
              <w:t xml:space="preserve"> в экономике;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динамика валового регионального продукта;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объем отгруженной продукции (выполненных работ, оказанных услуг) в промышленности;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объем продукции сельского хозяйства;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оборот розничной торговли;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инвестиции в основной капитал за счет всех источников финансирования;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среднегодовая стоимость имущества, облагаемого налогом на имущество организаций;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кадастровая стоимость имущества, облагаемого налогом на имущество организаций;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прибыль прибыльных организаций по всем видам деятельности (без учета организаций, получивших убыток);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оплата труда наемных работников;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реальная заработная плата;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реальные располагаемые доходы населения;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индекс потребительских цен (среднегодовой и декабрь к декабрю)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экономического развития Челябинской области</w:t>
            </w:r>
          </w:p>
        </w:tc>
      </w:tr>
      <w:tr w:rsidR="00015BD0" w:rsidRPr="002B6B85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25.06. 2020 года предварительные данные, 25.08.2020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Фактические итоги социально-экономического развития Каслинского муниципального района за  2019 год, предварительные итоги развития района за истекший период 2020 года (при предоставлении окончательных данных) и прогнозируемые на 2021 год и на период до 2023 года, в том числе основные показатели: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объем продаж продукции (услуг) в стоимостном выражении и в процентах к предыдущему году в сопоставимых и текущих ценах;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- среднегодовой индекс потребительских цен;- среднегодовая численность постоянного населения в разрезе поселений Каслинского </w:t>
            </w:r>
            <w:r w:rsidRPr="00EE4FA2">
              <w:rPr>
                <w:color w:val="000000"/>
              </w:rPr>
              <w:lastRenderedPageBreak/>
              <w:t>района;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объем оплаты труда наемных работников в разрезе поселений Каслинского р</w:t>
            </w:r>
            <w:r>
              <w:rPr>
                <w:color w:val="000000"/>
              </w:rPr>
              <w:t>айона с поквартальной разбивкой.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2B6B85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843" w:type="dxa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30.06.2020 года предварительные данные,</w:t>
            </w: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 25.08.2020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Сведения о суммах, заявленных налогоплательщиками физическими лицами, налоговых вычетов по налогу на доходы физических лиц с разбивкой по видам вычетов по состоянию на 1 июля 2019 года, на 1 января 2020  года, на 1 июля 2020 года.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МРИ</w:t>
            </w:r>
            <w:proofErr w:type="gramEnd"/>
            <w:r w:rsidRPr="00EE4FA2">
              <w:rPr>
                <w:color w:val="000000"/>
              </w:rPr>
              <w:t xml:space="preserve"> ФНС №20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До 1.07.2020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Прогноз на 2021 год  и на период до 2023 года потребления тепловой энергии, котельно-печного топлива, газа, водоснабжения и водоотведения и электрической энергии, с выделением расходов на уличное освещение в натуральных показателях и в стоимостном выражении, с учетом прогноза тарифов на 2021 год  и период до 2023 года в разрезе поселений, ведомств и учреждений, финансирование которых в 2021 году и период</w:t>
            </w:r>
            <w:proofErr w:type="gramEnd"/>
            <w:r w:rsidRPr="00EE4FA2">
              <w:rPr>
                <w:color w:val="000000"/>
              </w:rPr>
              <w:t xml:space="preserve"> до 2023 года осуществляется по собственным полномочиям, с приложением исходных данных, используемых для расчета (отдельно по существующим и вновь вводимым  объектам)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Управление строительства и инфраструктуры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01.07.2020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Расчет фонда оплаты труда (с начислениями) работников органов местного самоуправления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01.07.2020 – предварительные данные 25.08.2020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 xml:space="preserve">Предоставление расчетов фактического поступления за 2019   год и ожидаемого поступления в 2020 году, прогноза поступлений налоговых и администрируемых неналоговых доходов на 2021 год и на период до 2023 года (с расчетом, пояснением и обоснованием в случае снижения прогноза поступлений к факту 2019 года и оценке 2020 года) в бюджеты поселений Каслинского муниципального района 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Главы поселений Каслинского муниципального района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 05.07.2020 – предварительные данные 29.08.2020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Фактическое поступление за 2019 год и ожидаемое исполнение в 2020 году, прогноз поступлений в бюджеты поселений в 2021 году и на период до 2023 года (с расчетом, пояснением и обоснованием в случае снижения прогноза поступлений к факту 2019 года и оценке 2020 года):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по кадастровой стоимости земельных участков городских и сельских поселений, подлежащих налогообложению, по форме утвержденной Министерством имущества и природных ресурсов Челябинской области;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по арендной плате до и после разграничения государственной собственности на землю, в разрезе городских и сельских поселений Каслинского района;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по поступлениям доходов по соглашениям об установлении сервитута, заключенным органами местного самоуправления, государственными или муниципальными предприятиями либо государственными или муниципальными учреждениями;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 по поступлениям платы за увеличение площади земельных участков, находящихся в частной собственности, в результате перераспределения  таких земельных участков;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 - дивидендов по акциям, находящимся в муниципальной собственности Каслинского муниципального района, в разрезе акционерных обществ;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- доходов от сдачи в аренду имущества, составляющего государственную (муниципальную) казну (за исключением земельных участков) (с перечнем арендованного имущества с указанием номера договора, арендатора, площади, годовой суммы начисленной арендной платы); 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 </w:t>
            </w:r>
            <w:proofErr w:type="gramStart"/>
            <w:r w:rsidRPr="00EE4FA2">
              <w:rPr>
                <w:color w:val="000000"/>
              </w:rPr>
              <w:t>- доходов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учреждений)- доходов от перечисления части прибыли государственных и муниципальных унитарных предприятий, остающейся после уплаты налогов и обязательных платежей, вместе с перечнем муниципальных унитарных предприятий, планируемой балансовой прибыли, части прибыли, подлежащей перечислению</w:t>
            </w:r>
            <w:proofErr w:type="gramEnd"/>
            <w:r w:rsidRPr="00EE4FA2">
              <w:rPr>
                <w:color w:val="000000"/>
              </w:rPr>
              <w:t xml:space="preserve"> в бюджет Каслинского муниципального района;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- доходов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доходов от продажи земельных участков, государственная собственность на которые не разграничена;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доходов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учреждений)/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- доходов от продажи акций, находящихся в муниципальной собственности Каслинского муниципального района.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Комитет по управлению имуществом и земельным отношениям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 05.07.2020 – предварительные данные 25.08.2020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Фактическое поступление за 2019 год и ожидаемое поступление в 2020 году, прогноз поступлений в бюджет Каслинского муниципального района  в 2021 - 2023 г. по налогу на добычу полезных ископаемых (объем добычи полезных  ископаемых в натуральном и стоимостном выражении в    разрезе видов полезных ископаемых, размер ставок налога на добычу полезных ископаемых, годовая сумма налога на добычу полезных ископаемых, подлежащая уплате в бюджет</w:t>
            </w:r>
            <w:proofErr w:type="gramEnd"/>
            <w:r w:rsidRPr="00EE4FA2">
              <w:rPr>
                <w:color w:val="000000"/>
              </w:rPr>
              <w:t>) (с расчетом, пояснением и обоснованием в случае снижения прогноза поступлений к факту 2019 года и оценке 2020 года).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05.07.2020 – предварительные данные 01.09.2020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Фактическое поступление доходов в 2019 году, ожидаемое поступление доходов в 2020 году, прогноз поступления  доходов в консолидированный бюджет района на 2021 году и на период до 2023 года в разрезе классификации доходов:  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 - от приносящей доход деятельности муниципальных казенных учреждений;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 - доходов от компенсаций затрат государства.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 Фактическое исполнение расходов в 2019 году, ожидаемое исполнение расходов в 2020 году, планируемые расходы на 2021 год и на период до 2023 года в разрезе кодов классификации расходов.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Главные администраторы доходов районного бюджета, в ведении которых находятся муниципальные бюджетные учреждения</w:t>
            </w: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10.07.2020 года – предварительные данные, 05.09.2020 года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Фактическое поступление за 2019 год и ожидаемое поступление в бюджет района  на 2021 год и на период до 2023 года (с расчетом, пояснением и обоснованием в случае снижения прогноза поступлений к факту 2019 года и оценке 2020 года). в разрезе - государственной пошлины;- штрафов</w:t>
            </w:r>
            <w:proofErr w:type="gramStart"/>
            <w:r w:rsidRPr="00EE4FA2">
              <w:rPr>
                <w:color w:val="000000"/>
              </w:rPr>
              <w:t>.(</w:t>
            </w:r>
            <w:proofErr w:type="gramEnd"/>
            <w:r w:rsidRPr="00EE4FA2">
              <w:rPr>
                <w:color w:val="000000"/>
              </w:rPr>
              <w:t xml:space="preserve"> пункт 51 областного графина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ГАДБ </w:t>
            </w:r>
            <w:proofErr w:type="gramStart"/>
            <w:r w:rsidRPr="00EE4FA2">
              <w:rPr>
                <w:color w:val="000000"/>
              </w:rPr>
              <w:t>согласно пункта</w:t>
            </w:r>
            <w:proofErr w:type="gramEnd"/>
            <w:r w:rsidRPr="00EE4FA2">
              <w:rPr>
                <w:color w:val="000000"/>
              </w:rPr>
              <w:t xml:space="preserve"> 51 областного Графика о подготовке проекта бюджета на 2021-2023гг.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до 10.07.2020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Направление предложения для согласования расчетных фондов оплаты труда работников муниципальных учреждений, финансируемых из местного бюджета, на 2021 год и на период до 2023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Главные распорядители средств бюджета Каслинского муниципального района (далее – ГРБС)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Органы исполнительной власти Челябинской области (для согласования по принадлежности)</w:t>
            </w:r>
          </w:p>
        </w:tc>
      </w:tr>
      <w:tr w:rsidR="00015BD0" w:rsidRPr="00066F88" w:rsidTr="00EA4879">
        <w:trPr>
          <w:gridAfter w:val="1"/>
          <w:wAfter w:w="2040" w:type="dxa"/>
          <w:trHeight w:val="146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10.07.2020 – предварительные данные  05.09.2020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Прогноз поступлений на 2021 год и на  период до 2023 года доходов в консолидированный бюджет района в разрезе поселений Каслинского муниципального района по видам доходов, включая средства от приносящей доход деятельности муниципальных казенных учреждений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Финансовое управление администрации КМР 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финансов 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  <w:trHeight w:val="2045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15.07.2020 – предварительные данные 10.09.2020 – окончательные данные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 xml:space="preserve">Фактическое поступление за 2019 год и ожидаемого поступления в 2020 году, прогноза поступлений налоговых и администрируемых неналоговых доходов на 2021 год и на период до 2023 года (с расчетом, пояснением и обоснованием в случае снижения прогноза поступлений к факту 2019 года и оценке 2020 года) в бюджеты поселений Каслинского муниципального района 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финансов 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  <w:trHeight w:val="1184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15.07.2020 – предварительные данные 10.09.2020 – окончательные данные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Фактическое поступление за 2019 год и ожидаемое поступление в 2020 году, прогноз поступлений в бюджет Каслинского муниципального района на 2021 год и на период до 2023 года платы за негативное воздействие на окружающую среду (с расчетом, пояснением и обоснованием в случае снижения прогноза поступлений к факту 2019 года и оценке 2020 года).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Управление Федеральной службы по надзору в сфере природопользования по Челябинской области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15.07.2020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Согласование с финансовым управлением данных о предельном фонде оплаты труда работников муниципальных бюджетных учреждений и органов местного самоуправления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Главные распорядители средств районного бюджета, 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EE4FA2">
              <w:rPr>
                <w:color w:val="000000"/>
              </w:rPr>
              <w:t>.07.2020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заключение органов исполнительной власти Челябинской</w:t>
            </w:r>
            <w:r w:rsidRPr="00EE4FA2">
              <w:rPr>
                <w:color w:val="000000"/>
              </w:rPr>
              <w:br/>
              <w:t>области на предложения по уточнению расчетного фонда оплаты труда работников муниципальных учреждений, финансируемых из местных бюджетов, на 2021 год и на период до 2023 года с анализом каждого изменения и указанием обоснования принятия или непринятия по каждому изменению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Главные распорядители средств районного бюджета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Pr="00EE4FA2">
              <w:rPr>
                <w:color w:val="000000"/>
              </w:rPr>
              <w:t>.07.2020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Обращения органа местного самоуправления по уточнению расчетного фонда оплаты труда работников муниципальных учреждений, </w:t>
            </w:r>
            <w:r w:rsidRPr="00EE4FA2">
              <w:rPr>
                <w:color w:val="000000"/>
              </w:rPr>
              <w:lastRenderedPageBreak/>
              <w:t>финансируемых из местных бюджетов, с экспертным заключением органа исполнительной власти на предложения по уточнению расчетного фонда оплаты труда работников муниципальных учреждений на 2021 год и на плановый период 2022 и 2023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Министерство финансов </w:t>
            </w:r>
            <w:r w:rsidRPr="00EE4FA2">
              <w:rPr>
                <w:color w:val="000000"/>
              </w:rPr>
              <w:lastRenderedPageBreak/>
              <w:t>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  <w:trHeight w:val="557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До 01.08.2020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На основании проведенной инвентаризации согласование данных о протяженности автомобильных дорог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Заместитель главы КМР по  курируемому направлению деятельности</w:t>
            </w:r>
            <w:r>
              <w:rPr>
                <w:color w:val="000000"/>
              </w:rPr>
              <w:t xml:space="preserve"> </w:t>
            </w:r>
            <w:r w:rsidRPr="00EE4FA2">
              <w:rPr>
                <w:color w:val="000000"/>
              </w:rPr>
              <w:t>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дорожного хозяйства и транспорта 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  <w:trHeight w:val="272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Июль – август 2020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 xml:space="preserve">Предоставление расчетов фактического субсидирования и (или) оплаты услуг общественного транспорта в разрезе </w:t>
            </w:r>
            <w:proofErr w:type="spellStart"/>
            <w:r w:rsidRPr="00EE4FA2">
              <w:rPr>
                <w:color w:val="000000"/>
              </w:rPr>
              <w:t>межпоселенческих</w:t>
            </w:r>
            <w:proofErr w:type="spellEnd"/>
            <w:r w:rsidRPr="00EE4FA2">
              <w:rPr>
                <w:color w:val="000000"/>
              </w:rPr>
              <w:t xml:space="preserve"> и </w:t>
            </w:r>
            <w:proofErr w:type="spellStart"/>
            <w:r w:rsidRPr="00EE4FA2">
              <w:rPr>
                <w:color w:val="000000"/>
              </w:rPr>
              <w:t>внутрипоселенческих</w:t>
            </w:r>
            <w:proofErr w:type="spellEnd"/>
            <w:r w:rsidRPr="00EE4FA2">
              <w:rPr>
                <w:color w:val="000000"/>
              </w:rPr>
              <w:t xml:space="preserve"> рейсов за 2019 год и ожидаемых расходов на субсидирование субсидирования и (или) оплаты услуг в 2020 году, прогноза расходов на субсидирование субсидирования и (или) оплаты услуг общественного транспорта на 2021 год и на период до 2023 года в разрезе предполагаемых </w:t>
            </w:r>
            <w:proofErr w:type="spellStart"/>
            <w:r w:rsidRPr="00EE4FA2">
              <w:rPr>
                <w:color w:val="000000"/>
              </w:rPr>
              <w:t>межпоселенческих</w:t>
            </w:r>
            <w:proofErr w:type="spellEnd"/>
            <w:r w:rsidRPr="00EE4FA2">
              <w:rPr>
                <w:color w:val="000000"/>
              </w:rPr>
              <w:t xml:space="preserve"> и </w:t>
            </w:r>
            <w:proofErr w:type="spellStart"/>
            <w:r w:rsidRPr="00EE4FA2">
              <w:rPr>
                <w:color w:val="000000"/>
              </w:rPr>
              <w:t>внутрипоселенческих</w:t>
            </w:r>
            <w:proofErr w:type="spellEnd"/>
            <w:r w:rsidRPr="00EE4FA2">
              <w:rPr>
                <w:color w:val="000000"/>
              </w:rPr>
              <w:t xml:space="preserve"> рейсов на</w:t>
            </w:r>
            <w:proofErr w:type="gramEnd"/>
            <w:r w:rsidRPr="00EE4FA2">
              <w:rPr>
                <w:color w:val="000000"/>
              </w:rPr>
              <w:t xml:space="preserve"> 2021 год и период до 2023 года, </w:t>
            </w:r>
            <w:proofErr w:type="gramStart"/>
            <w:r w:rsidRPr="00EE4FA2">
              <w:rPr>
                <w:color w:val="000000"/>
              </w:rPr>
              <w:t>согласованных</w:t>
            </w:r>
            <w:proofErr w:type="gramEnd"/>
            <w:r w:rsidRPr="00EE4FA2">
              <w:rPr>
                <w:color w:val="000000"/>
              </w:rPr>
              <w:t xml:space="preserve"> с курирующим заместителем главы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Управление строительства и инфраструктуры администрации КМР 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01.09.2020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Предложения по составу мероприятий муниципальных программ и объем финансирования на 2021 год и плановый период до 2023 года в разрезе подпрограмм, исполнителей, а также данные о фактическом исполнении за 2019 год и плане на 2020 год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Отдел экономики и сельского хозяйства администрации КМР</w:t>
            </w:r>
          </w:p>
        </w:tc>
      </w:tr>
      <w:tr w:rsidR="00015BD0" w:rsidRPr="00066F88" w:rsidTr="00EA4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</w:t>
            </w: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E4FA2">
              <w:rPr>
                <w:color w:val="000000"/>
              </w:rPr>
              <w:t>.09.2020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Перечень нормативно-правовых актов, которые необходимо принять (или внести изменения) для установления (введения в действие) расходных обязательств бюджета Каслинского муниципального района на 2021 год и на плановый период 2022 и 2023 годов, а также признать утратившими силу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Собрание депутатов КМР</w:t>
            </w:r>
          </w:p>
          <w:p w:rsidR="00015BD0" w:rsidRDefault="00015BD0" w:rsidP="00EA4879">
            <w:pPr>
              <w:jc w:val="center"/>
              <w:rPr>
                <w:color w:val="000000"/>
              </w:rPr>
            </w:pP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15BD0" w:rsidRDefault="00015BD0" w:rsidP="00EA4879">
            <w:pPr>
              <w:jc w:val="center"/>
              <w:rPr>
                <w:color w:val="FF0000"/>
              </w:rPr>
            </w:pPr>
          </w:p>
          <w:p w:rsidR="00015BD0" w:rsidRPr="00066F88" w:rsidRDefault="00015BD0" w:rsidP="00EA4879">
            <w:pPr>
              <w:jc w:val="center"/>
              <w:rPr>
                <w:color w:val="FF0000"/>
              </w:rPr>
            </w:pP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Сентябрь 2020 года в соответствии с графиком, утвержденным МФ Челябинской области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Сверка исходных данных для расчета индекса налогового потенциала и расчетов прогнозируемого поступления налоговых и неналоговых доходов в консолидированный бюджет муниципального района на 2021 год и на период до 2023 года (по видам доходов)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Министерство финансов Челябинской области 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01.09.2020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Утверждение Перечня муниципальных программ, а также входящих в состав действующих и планируемых к утверждению программ, подлежащих к финансированию в 2021 году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Отдел экономики и сельского хозяйства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Глава района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01.09.2020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На основании проведенной инвентаризации согласованные данные о протяженности автомобильных дорог Каслинского муниципального района,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Заместитель главы КМР по  курируемому направлению деятельности</w:t>
            </w: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 </w:t>
            </w: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 xml:space="preserve">Министерство дорожного хозяйства и транспорта </w:t>
            </w:r>
            <w:r w:rsidRPr="00EE4FA2">
              <w:rPr>
                <w:color w:val="000000"/>
              </w:rPr>
              <w:lastRenderedPageBreak/>
              <w:t>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01.09.2019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Проект перечня объектов капитального строительства муниципальной собственности Каслинского муниципального района на 2021 год и на период до 2023 года, в разрезе поселений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Заместитель главы КМР по  курируемому направлению деятельности</w:t>
            </w: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 Главы городских поселений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01.09.2020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Подготовка проектов нормативных правовых актов или изменений в действующие нормативные правовые акты Каслинского муниципального района, устанавливающие расходные обязательства бюджета Каслинского муниципального района на 2021 год и период до 2023 года в соответствии с перечнем нормативных правовых актов, которые необходимо принять (внести изменения) для установления расходных обязательств бюджета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Глава района</w:t>
            </w:r>
          </w:p>
        </w:tc>
      </w:tr>
      <w:tr w:rsidR="00015BD0" w:rsidRPr="00066F88" w:rsidTr="00EA4879">
        <w:trPr>
          <w:gridAfter w:val="1"/>
          <w:wAfter w:w="2040" w:type="dxa"/>
          <w:trHeight w:val="1274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EE4FA2">
              <w:rPr>
                <w:color w:val="000000"/>
              </w:rPr>
              <w:t>.09.2020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Предложения по внесению изменений в перечень подведомственных получателей средств бюджета Каслинского муниципального района, утвержденный постановлением главы Каслинского муниципального района от 26.02.2020  №146 «Об утверждении перечня получателей средств бюджета Каслинского муниципального района»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EE4FA2">
              <w:rPr>
                <w:color w:val="000000"/>
              </w:rPr>
              <w:t>.09.2020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Уточненный реестр расходных обязатель</w:t>
            </w:r>
            <w:proofErr w:type="gramStart"/>
            <w:r w:rsidRPr="00EE4FA2">
              <w:rPr>
                <w:color w:val="000000"/>
              </w:rPr>
              <w:t>ств гл</w:t>
            </w:r>
            <w:proofErr w:type="gramEnd"/>
            <w:r w:rsidRPr="00EE4FA2">
              <w:rPr>
                <w:color w:val="000000"/>
              </w:rPr>
              <w:t>авного распорядителя средств бюджета на 2021 – 2023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 xml:space="preserve">Сентябрь 2020 года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Распределение общего прогнозируемого объема налоговых и неналоговых доходов местных бюджетов в 2020 году и в период до 2022 года в разрезе городских и сельских поселений Каслинского 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Министерство финансов Челябинской области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до 1.10.2020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Предложения по уточнению перечня и кодов целевых статей расходов бюджета района на 2021-2023 годы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01.10.2020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Проектировки предельных объемов бюджетных ассигнований бюджета района на 2021 год и на  период до 2023 года, в разрезе муниципальных программ и не программных направлений (за счет собственных доходов бюджета района), а также методические указания по формированию проектировок основных расходов проекта бюджета Каслинского муниципального района на 2021 год на период до 2023 года, в том числе на реализацию муниципальных программ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В течени</w:t>
            </w:r>
            <w:r>
              <w:rPr>
                <w:color w:val="000000"/>
              </w:rPr>
              <w:t>е</w:t>
            </w:r>
            <w:r w:rsidRPr="00EE4FA2">
              <w:rPr>
                <w:color w:val="000000"/>
              </w:rPr>
              <w:t xml:space="preserve"> 5 дней после доведения объемов межбюджетных трансфертов из </w:t>
            </w:r>
            <w:r w:rsidRPr="00EE4FA2">
              <w:rPr>
                <w:color w:val="000000"/>
              </w:rPr>
              <w:lastRenderedPageBreak/>
              <w:t xml:space="preserve">областного бюджета на 2021- 2023 </w:t>
            </w:r>
            <w:proofErr w:type="spellStart"/>
            <w:proofErr w:type="gramStart"/>
            <w:r w:rsidRPr="00EE4FA2">
              <w:rPr>
                <w:color w:val="000000"/>
              </w:rPr>
              <w:t>гг</w:t>
            </w:r>
            <w:proofErr w:type="spellEnd"/>
            <w:proofErr w:type="gramEnd"/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Проектировки предельных объемов бюджетных ассигнований бюджета района на 2021 год и период до 2023 года, в разрезе муниципальных программ и не программных направлений (за счет межбюджетных трансфертов из областного бюджета на 2021-2023 годы)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9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В течение 3 дней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Формирование и представление планов закупок товаров, работ, услуг для обеспечения нужд Каслинского муниципального района для формирования на их основании обоснований бюджетных </w:t>
            </w:r>
            <w:proofErr w:type="gramStart"/>
            <w:r w:rsidRPr="00EE4FA2">
              <w:rPr>
                <w:color w:val="000000"/>
              </w:rPr>
              <w:t>ассигнований</w:t>
            </w:r>
            <w:proofErr w:type="gramEnd"/>
            <w:r w:rsidRPr="00EE4FA2">
              <w:rPr>
                <w:color w:val="000000"/>
              </w:rPr>
              <w:t xml:space="preserve"> на исполнение действующих и принимаемых расходных обязательств на очередной финансовый год и на плановый период в части осуществления закупок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Муниципальные заказчики, действующие от имени района, муниципальные бюджетные учреждения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В течение 5 дней, после доведения проектировок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Предложения по распределению доведенных финансовым управлением администрации КМР проектировок предельных объемов бюджетных ассигнований бюджета района на 2021 год и на период до 2023 года, в разрезе муниципальных программ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rPr>
                <w:color w:val="000000"/>
              </w:rPr>
            </w:pPr>
            <w:r w:rsidRPr="00EE4FA2">
              <w:rPr>
                <w:color w:val="000000"/>
              </w:rPr>
              <w:t>Заместителями главы района по курируемым направлениям деятельности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25.10.2020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proofErr w:type="gramStart"/>
            <w:r w:rsidRPr="00EE4FA2">
              <w:rPr>
                <w:color w:val="000000"/>
              </w:rPr>
              <w:t>Согласованные с заместителями главы Каслинского муниципального района по курируемым направлениям деятельности данные о распределении проектировок предельных объемов бюджетных ассигнований бюджета района на исполнение  действующих расходных обязательств на 2021 -2023, в том числе в рамках муниципальных программ по кодам классификации расходов бюджетов с пояснительной  запиской и обоснованием изменений доведенного распределения предельных объемов  бюджетных ассигнований  бюджета района на исполнение действующих расходных обязательств</w:t>
            </w:r>
            <w:proofErr w:type="gramEnd"/>
            <w:r w:rsidRPr="00EE4FA2">
              <w:rPr>
                <w:color w:val="000000"/>
              </w:rPr>
              <w:t xml:space="preserve"> (за счет собственных доходов бюджета)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25.10.2020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Соглашения о передаче осуществления части своих полномочий сельскими поселениями на 2021 год и период до 2023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Главы поселений Каслинского муниципального района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</w:t>
            </w:r>
            <w:r>
              <w:rPr>
                <w:color w:val="000000"/>
              </w:rPr>
              <w:t>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25.10.2020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Соглашения о передаче осуществления части полномочий Каслинского муниципального района сельским поселениям Каслинского муниципального района на 2021 год и период до 2023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  <w:trHeight w:val="2142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28.10.2020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Согласованные с курирующим заместителем главы Каслинского муниципального района</w:t>
            </w:r>
          </w:p>
          <w:p w:rsidR="00015BD0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    Расчеты субсидий предоставляемых  муниципальным бюджетным учреждениям на оказание муниципальных услуг (выполнения работ) и на иные цели, в разрезе соответствующей услуги</w:t>
            </w:r>
          </w:p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Расчеты по каждому виду субсидий с указанием наименования государственной или муниципальной услуги (работы) в соответствии с утвержденным перечнем государственных и муниципальных услуг (работ), наименование и количество потребителей и норматив финансовых затрат, а также других данных используемых в расчетах.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C65811">
              <w:t xml:space="preserve">ГРБС, в ведении </w:t>
            </w:r>
            <w:proofErr w:type="gramStart"/>
            <w:r w:rsidRPr="00C65811">
              <w:t>которых</w:t>
            </w:r>
            <w:proofErr w:type="gramEnd"/>
            <w:r w:rsidRPr="00C65811">
              <w:t xml:space="preserve"> находятся муниципальные бюджетные учреждения</w:t>
            </w:r>
          </w:p>
        </w:tc>
        <w:tc>
          <w:tcPr>
            <w:tcW w:w="2040" w:type="dxa"/>
            <w:shd w:val="clear" w:color="auto" w:fill="auto"/>
          </w:tcPr>
          <w:p w:rsidR="00015BD0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Управление экономики и инвестиций администрации КМР</w:t>
            </w:r>
          </w:p>
          <w:p w:rsidR="00015BD0" w:rsidRDefault="00015BD0" w:rsidP="00EA4879">
            <w:pPr>
              <w:jc w:val="center"/>
              <w:rPr>
                <w:color w:val="000000"/>
              </w:rPr>
            </w:pPr>
          </w:p>
          <w:p w:rsidR="00015BD0" w:rsidRDefault="00015BD0" w:rsidP="00EA4879">
            <w:pPr>
              <w:jc w:val="center"/>
              <w:rPr>
                <w:color w:val="000000"/>
              </w:rPr>
            </w:pPr>
          </w:p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15.11.2020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Проект бюджета Каслинского муниципального района на 2021 год и на плановый период 2022 и 2023 годов, а также документы и материалы, предоставляемые одновременно с проектом бюджета Каслинского </w:t>
            </w:r>
            <w:r w:rsidRPr="00EE4FA2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Финансовое управление администрации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Глава района Собрание депутатов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lastRenderedPageBreak/>
              <w:t>4</w:t>
            </w:r>
            <w:r>
              <w:rPr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01.12.2020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Проекты нормативных правовых актов главы Каслинского муниципального района  и Собрания депутатов Каслинского муниципального района (порядков, положений), необходимых для организации исполнения бюджета Каслинского муниципального района в 2021 году и плановом периоде 2022 и 2023 годов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Управления, отделы администрации  КМР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Глава района Собрание депутатов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В течение 10 рабочих дней со дня утверждения бюджета КМР на 2021 год и на плановый период до 2023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Утверждение и доведение до муниципальных бюджетных, а также муниципальных казенных учреждений (по решению ГРБС)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Муниципальные бюджетные и казенные учреждения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В течение 10 рабочих дней со дня утверждения бюджета КМР на 2021 год и на плановый период 2022 и 2023 годов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Заключение соглашений между главными распорядителями средств бюджета Каслинского муниципального района и подведомственными муниципальными бюджетными и казенными учреждениями о предоставлении субсидий на выполнение муниципальных заданий на оказание муниципальных услуг (выполнение работ)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Муниципальные бюджетные и казенные учреждения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В течение 10 рабочих дней со дня утверждения бюджета КМР на 2021-2023 годов, но не позднее 31.12.2020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Утверждение муниципальных программ и внесение изменений в действующие муниципальные программы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Глава района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15 января 2021 года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>Утверждение планов финансово-хозяйственной деятельности муниципальных бюджетных учреждений на 2021 год и на плановый период до 2023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Муниципальные казенные, бюджетные учреждения КМР Финансовое управление администрации КМР</w:t>
            </w:r>
          </w:p>
        </w:tc>
      </w:tr>
      <w:tr w:rsidR="00015BD0" w:rsidRPr="00066F88" w:rsidTr="00EA4879">
        <w:trPr>
          <w:gridAfter w:val="1"/>
          <w:wAfter w:w="2040" w:type="dxa"/>
        </w:trPr>
        <w:tc>
          <w:tcPr>
            <w:tcW w:w="675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43" w:type="dxa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До 1 февраля 2021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15BD0" w:rsidRPr="00EE4FA2" w:rsidRDefault="00015BD0" w:rsidP="00EA4879">
            <w:pPr>
              <w:ind w:left="128" w:firstLine="269"/>
              <w:rPr>
                <w:color w:val="000000"/>
              </w:rPr>
            </w:pPr>
            <w:r w:rsidRPr="00EE4FA2">
              <w:rPr>
                <w:color w:val="000000"/>
              </w:rPr>
              <w:t xml:space="preserve">Окончательный реестр расходных обязательств главных распорядителей средств бюджета Каслинского муниципального района на 2021 -2023 </w:t>
            </w:r>
            <w:proofErr w:type="spellStart"/>
            <w:proofErr w:type="gramStart"/>
            <w:r w:rsidRPr="00EE4FA2">
              <w:rPr>
                <w:color w:val="000000"/>
              </w:rPr>
              <w:t>гг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ГРБС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015BD0" w:rsidRPr="00EE4FA2" w:rsidRDefault="00015BD0" w:rsidP="00EA4879">
            <w:pPr>
              <w:jc w:val="center"/>
              <w:rPr>
                <w:color w:val="000000"/>
              </w:rPr>
            </w:pPr>
            <w:r w:rsidRPr="00EE4FA2">
              <w:rPr>
                <w:color w:val="000000"/>
              </w:rPr>
              <w:t>Финансовое управление администрации КМР</w:t>
            </w:r>
          </w:p>
        </w:tc>
      </w:tr>
    </w:tbl>
    <w:p w:rsidR="00015BD0" w:rsidRPr="00066F88" w:rsidRDefault="00015BD0" w:rsidP="00015BD0"/>
    <w:p w:rsidR="00015BD0" w:rsidRPr="00066F88" w:rsidRDefault="00015BD0" w:rsidP="00015BD0"/>
    <w:p w:rsidR="00015BD0" w:rsidRPr="00066F88" w:rsidRDefault="00015BD0" w:rsidP="00015BD0">
      <w:pPr>
        <w:outlineLvl w:val="0"/>
      </w:pPr>
      <w:r w:rsidRPr="00066F88">
        <w:t>Заместитель главы</w:t>
      </w:r>
    </w:p>
    <w:p w:rsidR="00015BD0" w:rsidRDefault="00015BD0">
      <w:r w:rsidRPr="00066F88">
        <w:t>Каслинского муниципального района</w:t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</w:r>
      <w:r w:rsidRPr="00066F88">
        <w:tab/>
        <w:t xml:space="preserve">                                         Н.Г. Злоказова</w:t>
      </w:r>
    </w:p>
    <w:sectPr w:rsidR="00015BD0" w:rsidSect="00E006AD">
      <w:headerReference w:type="even" r:id="rId9"/>
      <w:headerReference w:type="default" r:id="rId10"/>
      <w:pgSz w:w="16838" w:h="11906" w:orient="landscape"/>
      <w:pgMar w:top="1134" w:right="87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42" w:rsidRDefault="007D5242">
      <w:r>
        <w:separator/>
      </w:r>
    </w:p>
  </w:endnote>
  <w:endnote w:type="continuationSeparator" w:id="0">
    <w:p w:rsidR="007D5242" w:rsidRDefault="007D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42" w:rsidRDefault="007D5242">
      <w:r>
        <w:separator/>
      </w:r>
    </w:p>
  </w:footnote>
  <w:footnote w:type="continuationSeparator" w:id="0">
    <w:p w:rsidR="007D5242" w:rsidRDefault="007D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AB8" w:rsidRDefault="00015BD0" w:rsidP="008524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600AB8" w:rsidRDefault="007D52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AB8" w:rsidRDefault="00015BD0" w:rsidP="008524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F20A5">
      <w:rPr>
        <w:rStyle w:val="a9"/>
        <w:noProof/>
      </w:rPr>
      <w:t>4</w:t>
    </w:r>
    <w:r>
      <w:rPr>
        <w:rStyle w:val="a9"/>
      </w:rPr>
      <w:fldChar w:fldCharType="end"/>
    </w:r>
  </w:p>
  <w:p w:rsidR="00600AB8" w:rsidRDefault="007D524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013"/>
    <w:multiLevelType w:val="hybridMultilevel"/>
    <w:tmpl w:val="99B66F7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68"/>
    <w:rsid w:val="00015BD0"/>
    <w:rsid w:val="006D46CB"/>
    <w:rsid w:val="007D5242"/>
    <w:rsid w:val="00DA7968"/>
    <w:rsid w:val="00EF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5BD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015BD0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B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015BD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15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5B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B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015BD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015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1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3961</Words>
  <Characters>22582</Characters>
  <Application>Microsoft Office Word</Application>
  <DocSecurity>0</DocSecurity>
  <Lines>188</Lines>
  <Paragraphs>52</Paragraphs>
  <ScaleCrop>false</ScaleCrop>
  <Company/>
  <LinksUpToDate>false</LinksUpToDate>
  <CharactersWithSpaces>26491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Яскина Ирина Васильевна</dc:creator>
  <cp:keywords/>
  <dc:description/>
  <cp:lastModifiedBy>Пользователь Windows</cp:lastModifiedBy>
  <cp:revision>4</cp:revision>
  <dcterms:created xsi:type="dcterms:W3CDTF">2020-06-05T06:39:00Z</dcterms:created>
  <dcterms:modified xsi:type="dcterms:W3CDTF">2020-06-05T06:51:00Z</dcterms:modified>
</cp:coreProperties>
</file>