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2B" w:rsidRDefault="00B3112B" w:rsidP="00B3112B">
      <w:pPr>
        <w:tabs>
          <w:tab w:val="left" w:pos="3828"/>
          <w:tab w:val="left" w:pos="4253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>
        <w:rPr>
          <w:noProof/>
          <w:sz w:val="24"/>
        </w:rPr>
        <w:drawing>
          <wp:inline distT="0" distB="0" distL="0" distR="0">
            <wp:extent cx="520700" cy="648335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12B" w:rsidRPr="004554EC" w:rsidRDefault="00B3112B" w:rsidP="00B3112B">
      <w:pPr>
        <w:tabs>
          <w:tab w:val="center" w:pos="4819"/>
        </w:tabs>
        <w:rPr>
          <w:sz w:val="16"/>
          <w:szCs w:val="16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52070</wp:posOffset>
                </wp:positionV>
                <wp:extent cx="6512560" cy="986790"/>
                <wp:effectExtent l="13335" t="14605" r="17780" b="1778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256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12B" w:rsidRDefault="00B3112B" w:rsidP="00B3112B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 </w:t>
                            </w:r>
                          </w:p>
                          <w:p w:rsidR="00B3112B" w:rsidRDefault="00B3112B" w:rsidP="00B3112B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B3112B" w:rsidRDefault="00B3112B" w:rsidP="00B3112B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B3112B" w:rsidRDefault="00B3112B" w:rsidP="00B3112B">
                            <w:pPr>
                              <w:pStyle w:val="2"/>
                              <w:tabs>
                                <w:tab w:val="left" w:pos="2977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B3112B" w:rsidRPr="004554EC" w:rsidRDefault="00B3112B" w:rsidP="00B311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-18pt;margin-top:4.1pt;width:512.8pt;height:7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" strokecolor="white" strokeweight="2pt">
                <v:stroke linestyle="thickThin"/>
                <v:textbox>
                  <w:txbxContent>
                    <w:p w:rsidR="00B3112B" w:rsidRDefault="00B3112B" w:rsidP="00B3112B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 </w:t>
                      </w:r>
                    </w:p>
                    <w:p w:rsidR="00B3112B" w:rsidRDefault="00B3112B" w:rsidP="00B3112B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B3112B" w:rsidRDefault="00B3112B" w:rsidP="00B3112B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B3112B" w:rsidRDefault="00B3112B" w:rsidP="00B3112B">
                      <w:pPr>
                        <w:pStyle w:val="2"/>
                        <w:tabs>
                          <w:tab w:val="left" w:pos="2977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B3112B" w:rsidRPr="004554EC" w:rsidRDefault="00B3112B" w:rsidP="00B3112B"/>
                  </w:txbxContent>
                </v:textbox>
              </v:shape>
            </w:pict>
          </mc:Fallback>
        </mc:AlternateContent>
      </w:r>
      <w:r>
        <w:rPr>
          <w:sz w:val="24"/>
        </w:rPr>
        <w:tab/>
      </w:r>
    </w:p>
    <w:p w:rsidR="00B3112B" w:rsidRDefault="00B3112B" w:rsidP="00B3112B">
      <w:pPr>
        <w:rPr>
          <w:sz w:val="24"/>
        </w:rPr>
      </w:pPr>
    </w:p>
    <w:p w:rsidR="00B3112B" w:rsidRDefault="00B3112B" w:rsidP="00B3112B">
      <w:pPr>
        <w:rPr>
          <w:sz w:val="24"/>
        </w:rPr>
      </w:pPr>
    </w:p>
    <w:p w:rsidR="00B3112B" w:rsidRDefault="00B3112B" w:rsidP="00B3112B">
      <w:pPr>
        <w:rPr>
          <w:sz w:val="24"/>
        </w:rPr>
      </w:pPr>
    </w:p>
    <w:p w:rsidR="00B3112B" w:rsidRDefault="00B3112B" w:rsidP="00B3112B">
      <w:pPr>
        <w:rPr>
          <w:sz w:val="24"/>
        </w:rPr>
      </w:pPr>
    </w:p>
    <w:p w:rsidR="00B3112B" w:rsidRDefault="00B3112B" w:rsidP="00B3112B">
      <w:pPr>
        <w:rPr>
          <w:sz w:val="24"/>
        </w:rPr>
      </w:pPr>
    </w:p>
    <w:p w:rsidR="00B3112B" w:rsidRDefault="00B3112B" w:rsidP="00B3112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6068695" cy="0"/>
                <wp:effectExtent l="13335" t="13335" r="13970" b="1524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8695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3pt" to="477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" strokeweight="2pt">
                <v:stroke linestyle="thickThin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652145"/>
                <wp:effectExtent l="13970" t="8890" r="889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65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12B" w:rsidRPr="00B4178A" w:rsidRDefault="00B3112B" w:rsidP="00B3112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2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</w:rPr>
                              <w:t xml:space="preserve">.01. 2016 г.  № </w:t>
                            </w:r>
                            <w:r>
                              <w:rPr>
                                <w:sz w:val="24"/>
                              </w:rPr>
                              <w:t>29</w:t>
                            </w:r>
                          </w:p>
                          <w:p w:rsidR="00B3112B" w:rsidRDefault="00B3112B" w:rsidP="00B3112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B3112B" w:rsidRDefault="00B3112B" w:rsidP="00B3112B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-5.2pt;margin-top:4.95pt;width:223.2pt;height:5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" o:allowincell="f" strokecolor="white">
                <v:textbox>
                  <w:txbxContent>
                    <w:p w:rsidR="00B3112B" w:rsidRPr="00B4178A" w:rsidRDefault="00B3112B" w:rsidP="00B3112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от</w:t>
                      </w: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2</w:t>
                      </w:r>
                      <w:r>
                        <w:rPr>
                          <w:sz w:val="24"/>
                        </w:rPr>
                        <w:t>8</w:t>
                      </w:r>
                      <w:r>
                        <w:rPr>
                          <w:sz w:val="24"/>
                        </w:rPr>
                        <w:t xml:space="preserve">.01. 2016 г.  № </w:t>
                      </w:r>
                      <w:r>
                        <w:rPr>
                          <w:sz w:val="24"/>
                        </w:rPr>
                        <w:t>29</w:t>
                      </w:r>
                    </w:p>
                    <w:p w:rsidR="00B3112B" w:rsidRDefault="00B3112B" w:rsidP="00B3112B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B3112B" w:rsidRDefault="00B3112B" w:rsidP="00B3112B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3112B" w:rsidRDefault="00B3112B" w:rsidP="00B3112B">
      <w:pPr>
        <w:rPr>
          <w:sz w:val="24"/>
        </w:rPr>
      </w:pPr>
    </w:p>
    <w:p w:rsidR="00B3112B" w:rsidRDefault="00B3112B" w:rsidP="00B3112B">
      <w:r>
        <w:t xml:space="preserve">О плане мероприятий по реализации </w:t>
      </w:r>
    </w:p>
    <w:p w:rsidR="00B3112B" w:rsidRDefault="00B3112B" w:rsidP="00B3112B"/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pStyle w:val="a7"/>
        <w:shd w:val="clear" w:color="auto" w:fill="auto"/>
        <w:spacing w:before="0" w:after="540" w:line="274" w:lineRule="exact"/>
        <w:ind w:left="40" w:right="5320"/>
        <w:jc w:val="left"/>
      </w:pPr>
      <w:r>
        <w:rPr>
          <w:rStyle w:val="11"/>
          <w:color w:val="000000"/>
        </w:rPr>
        <w:t>Об утверждении муниципальной программы развития образования в Каслинском муниципальном районе на 2016-2018 годы</w:t>
      </w:r>
    </w:p>
    <w:p w:rsidR="00B3112B" w:rsidRDefault="00B3112B" w:rsidP="00B3112B">
      <w:pPr>
        <w:pStyle w:val="a7"/>
        <w:shd w:val="clear" w:color="auto" w:fill="auto"/>
        <w:spacing w:before="0" w:after="351" w:line="274" w:lineRule="exact"/>
        <w:ind w:left="40" w:right="20" w:firstLine="720"/>
      </w:pPr>
      <w:r>
        <w:rPr>
          <w:rStyle w:val="11"/>
          <w:color w:val="000000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 и постановлением администрации Каслинского муниципального района от 04.09.2013 № 1521 «О Порядке принятия решений о разработке, формирования и реализации муниципальных программ Каслинского муниципального района (в ред. от 24.04.2014 №581)</w:t>
      </w:r>
    </w:p>
    <w:p w:rsidR="00B3112B" w:rsidRDefault="00B3112B" w:rsidP="00B3112B">
      <w:pPr>
        <w:pStyle w:val="a7"/>
        <w:shd w:val="clear" w:color="auto" w:fill="auto"/>
        <w:spacing w:before="0" w:after="217" w:line="210" w:lineRule="exact"/>
        <w:ind w:left="40" w:firstLine="720"/>
      </w:pPr>
      <w:r>
        <w:rPr>
          <w:rStyle w:val="11"/>
          <w:color w:val="000000"/>
        </w:rPr>
        <w:t>ПОСТАНОВЛЯЮ:</w:t>
      </w:r>
    </w:p>
    <w:p w:rsidR="00B3112B" w:rsidRDefault="00B3112B" w:rsidP="00B3112B">
      <w:pPr>
        <w:pStyle w:val="a7"/>
        <w:numPr>
          <w:ilvl w:val="0"/>
          <w:numId w:val="1"/>
        </w:numPr>
        <w:shd w:val="clear" w:color="auto" w:fill="auto"/>
        <w:spacing w:before="0" w:after="0" w:line="274" w:lineRule="exact"/>
        <w:ind w:left="40" w:right="20" w:firstLine="720"/>
      </w:pPr>
      <w:r>
        <w:rPr>
          <w:rStyle w:val="11"/>
          <w:color w:val="000000"/>
        </w:rPr>
        <w:t xml:space="preserve"> Утвердить прилагаемую муниципальную программу развития образования в Каслинском муниципального района на 2016-2018 годы.</w:t>
      </w:r>
    </w:p>
    <w:p w:rsidR="00B3112B" w:rsidRDefault="00B3112B" w:rsidP="00B3112B">
      <w:pPr>
        <w:pStyle w:val="a7"/>
        <w:numPr>
          <w:ilvl w:val="0"/>
          <w:numId w:val="1"/>
        </w:numPr>
        <w:shd w:val="clear" w:color="auto" w:fill="auto"/>
        <w:spacing w:before="0" w:after="0" w:line="274" w:lineRule="exact"/>
        <w:ind w:left="40" w:right="20" w:firstLine="720"/>
      </w:pPr>
      <w:r>
        <w:rPr>
          <w:rStyle w:val="11"/>
          <w:color w:val="000000"/>
        </w:rPr>
        <w:t xml:space="preserve">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hyperlink r:id="rId7" w:history="1">
        <w:r>
          <w:rPr>
            <w:rStyle w:val="a5"/>
            <w:lang w:val="en-US"/>
          </w:rPr>
          <w:t>www</w:t>
        </w:r>
        <w:r w:rsidRPr="00F5707D"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kasli</w:t>
        </w:r>
        <w:proofErr w:type="spellEnd"/>
        <w:r w:rsidRPr="00F5707D">
          <w:rPr>
            <w:rStyle w:val="a5"/>
          </w:rPr>
          <w:t>.</w:t>
        </w:r>
        <w:r>
          <w:rPr>
            <w:rStyle w:val="a5"/>
            <w:lang w:val="en-US"/>
          </w:rPr>
          <w:t>org</w:t>
        </w:r>
      </w:hyperlink>
      <w:r w:rsidRPr="00F5707D">
        <w:rPr>
          <w:rStyle w:val="11"/>
          <w:color w:val="000000"/>
        </w:rPr>
        <w:t>.</w:t>
      </w:r>
    </w:p>
    <w:p w:rsidR="00B3112B" w:rsidRDefault="00B3112B" w:rsidP="00B3112B">
      <w:pPr>
        <w:framePr w:w="2434" w:h="1301" w:wrap="around" w:vAnchor="text" w:hAnchor="margin" w:x="5919" w:y="601"/>
        <w:rPr>
          <w:sz w:val="2"/>
          <w:szCs w:val="2"/>
        </w:rPr>
      </w:pPr>
    </w:p>
    <w:p w:rsidR="00B3112B" w:rsidRDefault="00B3112B" w:rsidP="00B3112B">
      <w:pPr>
        <w:pStyle w:val="a6"/>
        <w:framePr w:w="1181" w:h="221" w:wrap="around" w:vAnchor="text" w:hAnchor="margin" w:x="8521" w:y="1398"/>
        <w:shd w:val="clear" w:color="auto" w:fill="auto"/>
        <w:spacing w:line="190" w:lineRule="exact"/>
      </w:pPr>
      <w:r>
        <w:rPr>
          <w:rStyle w:val="Exact"/>
          <w:color w:val="000000"/>
          <w:spacing w:val="0"/>
        </w:rPr>
        <w:t>А.В. Грачев</w:t>
      </w:r>
    </w:p>
    <w:p w:rsidR="00B3112B" w:rsidRDefault="00B3112B" w:rsidP="00B3112B">
      <w:pPr>
        <w:pStyle w:val="a7"/>
        <w:numPr>
          <w:ilvl w:val="0"/>
          <w:numId w:val="1"/>
        </w:numPr>
        <w:shd w:val="clear" w:color="auto" w:fill="auto"/>
        <w:spacing w:before="0" w:after="591" w:line="274" w:lineRule="exact"/>
        <w:ind w:left="40" w:right="20" w:firstLine="720"/>
      </w:pPr>
      <w:r>
        <w:rPr>
          <w:rStyle w:val="11"/>
          <w:color w:val="000000"/>
        </w:rPr>
        <w:t xml:space="preserve"> </w:t>
      </w:r>
      <w:proofErr w:type="gramStart"/>
      <w:r>
        <w:rPr>
          <w:rStyle w:val="11"/>
          <w:color w:val="000000"/>
        </w:rPr>
        <w:t>Контроль за</w:t>
      </w:r>
      <w:proofErr w:type="gramEnd"/>
      <w:r>
        <w:rPr>
          <w:rStyle w:val="11"/>
          <w:color w:val="000000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Style w:val="11"/>
          <w:color w:val="000000"/>
        </w:rPr>
        <w:t>Халдину</w:t>
      </w:r>
      <w:proofErr w:type="spellEnd"/>
      <w:r>
        <w:rPr>
          <w:rStyle w:val="11"/>
          <w:color w:val="000000"/>
        </w:rPr>
        <w:t xml:space="preserve"> Е.А.</w:t>
      </w:r>
    </w:p>
    <w:p w:rsidR="00B3112B" w:rsidRDefault="00B3112B" w:rsidP="00B3112B">
      <w:pPr>
        <w:pStyle w:val="a7"/>
        <w:shd w:val="clear" w:color="auto" w:fill="auto"/>
        <w:spacing w:before="0" w:after="23" w:line="210" w:lineRule="exact"/>
        <w:ind w:left="40"/>
      </w:pPr>
      <w:r>
        <w:rPr>
          <w:rStyle w:val="11"/>
          <w:color w:val="000000"/>
        </w:rPr>
        <w:t>Глава</w:t>
      </w:r>
    </w:p>
    <w:p w:rsidR="00B3112B" w:rsidRDefault="00B3112B" w:rsidP="00B3112B">
      <w:pPr>
        <w:pStyle w:val="a7"/>
        <w:shd w:val="clear" w:color="auto" w:fill="auto"/>
        <w:spacing w:before="0" w:after="0" w:line="210" w:lineRule="exact"/>
        <w:ind w:left="40"/>
      </w:pPr>
      <w:r>
        <w:rPr>
          <w:rStyle w:val="11"/>
          <w:color w:val="000000"/>
        </w:rPr>
        <w:t>Каслинского муниципального района</w:t>
      </w: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p w:rsidR="00B3112B" w:rsidRDefault="00B3112B" w:rsidP="00B3112B">
      <w:pPr>
        <w:ind w:firstLine="709"/>
        <w:jc w:val="right"/>
        <w:rPr>
          <w:sz w:val="24"/>
          <w:szCs w:val="24"/>
        </w:rPr>
      </w:pPr>
    </w:p>
    <w:p w:rsidR="00B3112B" w:rsidRDefault="00B3112B" w:rsidP="00B3112B">
      <w:pPr>
        <w:ind w:firstLine="709"/>
        <w:jc w:val="right"/>
        <w:rPr>
          <w:sz w:val="24"/>
          <w:szCs w:val="24"/>
        </w:rPr>
      </w:pPr>
    </w:p>
    <w:p w:rsidR="00B3112B" w:rsidRDefault="00B3112B" w:rsidP="00B3112B">
      <w:pPr>
        <w:ind w:firstLine="709"/>
        <w:jc w:val="right"/>
        <w:rPr>
          <w:sz w:val="24"/>
          <w:szCs w:val="24"/>
        </w:rPr>
      </w:pPr>
    </w:p>
    <w:p w:rsidR="00B3112B" w:rsidRDefault="00B3112B" w:rsidP="00B3112B">
      <w:pPr>
        <w:ind w:firstLine="709"/>
        <w:jc w:val="right"/>
        <w:rPr>
          <w:sz w:val="24"/>
          <w:szCs w:val="24"/>
        </w:rPr>
      </w:pPr>
    </w:p>
    <w:p w:rsidR="00B3112B" w:rsidRDefault="00B3112B" w:rsidP="00B3112B">
      <w:pPr>
        <w:ind w:firstLine="709"/>
        <w:jc w:val="right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B3112B" w:rsidRDefault="00B3112B" w:rsidP="00B3112B">
      <w:pPr>
        <w:ind w:firstLine="709"/>
        <w:jc w:val="right"/>
        <w:rPr>
          <w:sz w:val="24"/>
          <w:szCs w:val="24"/>
        </w:rPr>
      </w:pPr>
      <w:r w:rsidRPr="00D86D78">
        <w:rPr>
          <w:sz w:val="24"/>
          <w:szCs w:val="24"/>
        </w:rPr>
        <w:t xml:space="preserve">постановлением администрации </w:t>
      </w:r>
    </w:p>
    <w:p w:rsidR="00B3112B" w:rsidRPr="00D86D78" w:rsidRDefault="00B3112B" w:rsidP="00B3112B">
      <w:pPr>
        <w:ind w:firstLine="709"/>
        <w:jc w:val="right"/>
        <w:rPr>
          <w:sz w:val="24"/>
          <w:szCs w:val="24"/>
        </w:rPr>
      </w:pPr>
      <w:r w:rsidRPr="00D86D78">
        <w:rPr>
          <w:sz w:val="24"/>
          <w:szCs w:val="24"/>
        </w:rPr>
        <w:t>Каслинского муниципального района</w:t>
      </w:r>
    </w:p>
    <w:p w:rsidR="00B3112B" w:rsidRPr="00D86D78" w:rsidRDefault="00B3112B" w:rsidP="00B3112B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 28.01.2016г.№ 29</w:t>
      </w:r>
    </w:p>
    <w:p w:rsidR="00B3112B" w:rsidRDefault="00B3112B" w:rsidP="00B3112B">
      <w:pPr>
        <w:ind w:firstLine="709"/>
        <w:jc w:val="center"/>
        <w:rPr>
          <w:sz w:val="24"/>
          <w:szCs w:val="24"/>
        </w:rPr>
      </w:pPr>
    </w:p>
    <w:p w:rsidR="00B3112B" w:rsidRDefault="00B3112B" w:rsidP="00B3112B">
      <w:pPr>
        <w:ind w:firstLine="709"/>
        <w:jc w:val="center"/>
        <w:rPr>
          <w:b/>
          <w:sz w:val="24"/>
          <w:szCs w:val="24"/>
        </w:rPr>
      </w:pPr>
    </w:p>
    <w:p w:rsidR="00B3112B" w:rsidRDefault="00B3112B" w:rsidP="00B311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r w:rsidRPr="00FE7738">
        <w:rPr>
          <w:b/>
          <w:sz w:val="24"/>
          <w:szCs w:val="24"/>
        </w:rPr>
        <w:t>униципальн</w:t>
      </w:r>
      <w:r>
        <w:rPr>
          <w:b/>
          <w:sz w:val="24"/>
          <w:szCs w:val="24"/>
        </w:rPr>
        <w:t>ая</w:t>
      </w:r>
      <w:r w:rsidRPr="00FE7738">
        <w:rPr>
          <w:b/>
          <w:sz w:val="24"/>
          <w:szCs w:val="24"/>
        </w:rPr>
        <w:t xml:space="preserve"> п</w:t>
      </w:r>
      <w:r>
        <w:rPr>
          <w:b/>
          <w:sz w:val="24"/>
          <w:szCs w:val="24"/>
        </w:rPr>
        <w:t>рограмма</w:t>
      </w:r>
      <w:r w:rsidRPr="00FE773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развития</w:t>
      </w:r>
      <w:r w:rsidRPr="00FE7738">
        <w:rPr>
          <w:b/>
          <w:sz w:val="24"/>
          <w:szCs w:val="24"/>
        </w:rPr>
        <w:t xml:space="preserve"> образования</w:t>
      </w:r>
    </w:p>
    <w:p w:rsidR="00B3112B" w:rsidRPr="00FE7738" w:rsidRDefault="00B3112B" w:rsidP="00B3112B">
      <w:pPr>
        <w:ind w:firstLine="709"/>
        <w:jc w:val="center"/>
        <w:rPr>
          <w:b/>
          <w:caps/>
          <w:sz w:val="24"/>
          <w:szCs w:val="24"/>
        </w:rPr>
      </w:pPr>
      <w:r w:rsidRPr="00FE7738">
        <w:rPr>
          <w:b/>
          <w:sz w:val="24"/>
          <w:szCs w:val="24"/>
        </w:rPr>
        <w:t>в Каслинском муниципальном районе</w:t>
      </w:r>
      <w:r>
        <w:rPr>
          <w:b/>
          <w:sz w:val="24"/>
          <w:szCs w:val="24"/>
        </w:rPr>
        <w:t xml:space="preserve"> на 2016–2018</w:t>
      </w:r>
      <w:r w:rsidRPr="00FE7738">
        <w:rPr>
          <w:b/>
          <w:sz w:val="24"/>
          <w:szCs w:val="24"/>
        </w:rPr>
        <w:t xml:space="preserve"> годы</w:t>
      </w:r>
    </w:p>
    <w:p w:rsidR="00B3112B" w:rsidRPr="00D86D78" w:rsidRDefault="00B3112B" w:rsidP="00B3112B">
      <w:pPr>
        <w:ind w:firstLine="709"/>
        <w:jc w:val="center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B3112B" w:rsidRPr="00D86D78" w:rsidRDefault="00B3112B" w:rsidP="00B3112B">
      <w:pPr>
        <w:ind w:firstLine="709"/>
        <w:jc w:val="center"/>
        <w:rPr>
          <w:sz w:val="24"/>
          <w:szCs w:val="24"/>
        </w:rPr>
      </w:pPr>
      <w:r w:rsidRPr="00D86D78"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</w:t>
      </w:r>
      <w:r w:rsidRPr="00D86D78">
        <w:rPr>
          <w:sz w:val="24"/>
          <w:szCs w:val="24"/>
        </w:rPr>
        <w:t xml:space="preserve">рограммы </w:t>
      </w:r>
      <w:r>
        <w:rPr>
          <w:sz w:val="24"/>
          <w:szCs w:val="24"/>
        </w:rPr>
        <w:t>развития</w:t>
      </w:r>
      <w:r w:rsidRPr="00D86D78">
        <w:rPr>
          <w:sz w:val="24"/>
          <w:szCs w:val="24"/>
        </w:rPr>
        <w:t xml:space="preserve"> образования в</w:t>
      </w:r>
      <w:r>
        <w:rPr>
          <w:sz w:val="24"/>
          <w:szCs w:val="24"/>
        </w:rPr>
        <w:t xml:space="preserve"> </w:t>
      </w:r>
      <w:r w:rsidRPr="00D86D78">
        <w:rPr>
          <w:sz w:val="24"/>
          <w:szCs w:val="24"/>
        </w:rPr>
        <w:t>Каслинс</w:t>
      </w:r>
      <w:r>
        <w:rPr>
          <w:sz w:val="24"/>
          <w:szCs w:val="24"/>
        </w:rPr>
        <w:t>ком муниципальном районе на 2016–2018</w:t>
      </w:r>
      <w:r w:rsidRPr="00D86D78">
        <w:rPr>
          <w:sz w:val="24"/>
          <w:szCs w:val="24"/>
        </w:rPr>
        <w:t xml:space="preserve"> годы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tbl>
      <w:tblPr>
        <w:tblW w:w="10373" w:type="dxa"/>
        <w:tblInd w:w="-106" w:type="dxa"/>
        <w:tblLook w:val="01E0" w:firstRow="1" w:lastRow="1" w:firstColumn="1" w:lastColumn="1" w:noHBand="0" w:noVBand="0"/>
      </w:tblPr>
      <w:tblGrid>
        <w:gridCol w:w="2057"/>
        <w:gridCol w:w="352"/>
        <w:gridCol w:w="7728"/>
        <w:gridCol w:w="222"/>
        <w:gridCol w:w="14"/>
      </w:tblGrid>
      <w:tr w:rsidR="00B3112B" w:rsidRPr="00D86D78" w:rsidTr="00B73B8E">
        <w:trPr>
          <w:trHeight w:val="828"/>
        </w:trPr>
        <w:tc>
          <w:tcPr>
            <w:tcW w:w="2057" w:type="dxa"/>
          </w:tcPr>
          <w:p w:rsidR="00B3112B" w:rsidRPr="00D86D78" w:rsidRDefault="00B3112B" w:rsidP="00B73B8E">
            <w:pPr>
              <w:ind w:firstLine="34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  <w:r w:rsidRPr="00D86D78">
              <w:rPr>
                <w:sz w:val="24"/>
                <w:szCs w:val="24"/>
              </w:rPr>
              <w:t xml:space="preserve"> </w:t>
            </w:r>
          </w:p>
          <w:p w:rsidR="00B3112B" w:rsidRPr="00D86D78" w:rsidRDefault="00B3112B" w:rsidP="00B73B8E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86D78">
              <w:rPr>
                <w:sz w:val="24"/>
                <w:szCs w:val="24"/>
              </w:rPr>
              <w:t xml:space="preserve">муниципальная </w:t>
            </w:r>
            <w:r>
              <w:rPr>
                <w:sz w:val="24"/>
                <w:szCs w:val="24"/>
              </w:rPr>
              <w:t>программа</w:t>
            </w:r>
            <w:r w:rsidRPr="00D86D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 w:rsidRPr="00D86D78">
              <w:rPr>
                <w:sz w:val="24"/>
                <w:szCs w:val="24"/>
              </w:rPr>
              <w:t xml:space="preserve"> образования в Каслинс</w:t>
            </w:r>
            <w:r>
              <w:rPr>
                <w:sz w:val="24"/>
                <w:szCs w:val="24"/>
              </w:rPr>
              <w:t>ком муниципальном районе на 2016–2018</w:t>
            </w:r>
            <w:r w:rsidRPr="00D86D78">
              <w:rPr>
                <w:sz w:val="24"/>
                <w:szCs w:val="24"/>
              </w:rPr>
              <w:t xml:space="preserve"> годы (далее именуется – Программа)</w:t>
            </w:r>
          </w:p>
        </w:tc>
        <w:tc>
          <w:tcPr>
            <w:tcW w:w="236" w:type="dxa"/>
            <w:gridSpan w:val="2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c>
          <w:tcPr>
            <w:tcW w:w="2057" w:type="dxa"/>
          </w:tcPr>
          <w:p w:rsidR="00B3112B" w:rsidRDefault="00B3112B" w:rsidP="00B73B8E">
            <w:pPr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</w:t>
            </w:r>
            <w:r w:rsidRPr="00D86D78">
              <w:rPr>
                <w:sz w:val="24"/>
                <w:szCs w:val="24"/>
              </w:rPr>
              <w:t>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86D78">
              <w:rPr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  <w:tc>
          <w:tcPr>
            <w:tcW w:w="236" w:type="dxa"/>
            <w:gridSpan w:val="2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c>
          <w:tcPr>
            <w:tcW w:w="2057" w:type="dxa"/>
          </w:tcPr>
          <w:p w:rsidR="00B3112B" w:rsidRDefault="00B3112B" w:rsidP="00B73B8E">
            <w:pPr>
              <w:rPr>
                <w:sz w:val="24"/>
                <w:szCs w:val="24"/>
              </w:rPr>
            </w:pPr>
          </w:p>
          <w:p w:rsidR="00B3112B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ц</w:t>
            </w:r>
            <w:r w:rsidRPr="00D86D78">
              <w:rPr>
                <w:sz w:val="24"/>
                <w:szCs w:val="24"/>
              </w:rPr>
              <w:t xml:space="preserve">ель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B3112B" w:rsidRPr="00D86D78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рограммы</w:t>
            </w:r>
          </w:p>
          <w:p w:rsidR="00B3112B" w:rsidRPr="00D86D78" w:rsidRDefault="00B3112B" w:rsidP="00B73B8E">
            <w:pPr>
              <w:ind w:firstLine="34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-создание условий для эффективного развития образования, направленного обеспечения доступности качественного образования, соответствующего требования современного инновационного социально ориентированного развития Челябинской области </w:t>
            </w: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cantSplit/>
        </w:trPr>
        <w:tc>
          <w:tcPr>
            <w:tcW w:w="2057" w:type="dxa"/>
            <w:vMerge w:val="restart"/>
          </w:tcPr>
          <w:p w:rsidR="00B3112B" w:rsidRDefault="00B3112B" w:rsidP="00B73B8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Основные задачи</w:t>
            </w:r>
            <w:r w:rsidRPr="00D86D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B3112B" w:rsidRPr="00D86D78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86D78">
              <w:rPr>
                <w:sz w:val="24"/>
                <w:szCs w:val="24"/>
              </w:rPr>
              <w:t>модернизация образования как института социального развития;</w:t>
            </w:r>
          </w:p>
        </w:tc>
        <w:tc>
          <w:tcPr>
            <w:tcW w:w="236" w:type="dxa"/>
            <w:gridSpan w:val="2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cantSplit/>
        </w:trPr>
        <w:tc>
          <w:tcPr>
            <w:tcW w:w="2057" w:type="dxa"/>
            <w:vMerge/>
          </w:tcPr>
          <w:p w:rsidR="00B3112B" w:rsidRPr="00D86D78" w:rsidRDefault="00B3112B" w:rsidP="00B73B8E">
            <w:pPr>
              <w:ind w:firstLine="34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развитие системы оценки качества образования и востребованности образовательных услуг</w:t>
            </w:r>
          </w:p>
          <w:p w:rsidR="00B3112B" w:rsidRPr="00D86D78" w:rsidRDefault="00B3112B" w:rsidP="00B73B8E">
            <w:pPr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c>
          <w:tcPr>
            <w:tcW w:w="2057" w:type="dxa"/>
          </w:tcPr>
          <w:p w:rsidR="00B3112B" w:rsidRDefault="00B3112B" w:rsidP="00B73B8E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D86D78">
              <w:rPr>
                <w:sz w:val="24"/>
                <w:szCs w:val="24"/>
              </w:rPr>
              <w:t>елевые индикаторы и показатели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B3112B" w:rsidRPr="00D86D78" w:rsidRDefault="00B3112B" w:rsidP="00B73B8E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D86D78">
              <w:rPr>
                <w:sz w:val="24"/>
                <w:szCs w:val="24"/>
              </w:rPr>
              <w:t xml:space="preserve">доля семей, чьи дети старшего дошкольного возраста имеют возможность получать доступные качественные услуги </w:t>
            </w:r>
            <w:r>
              <w:rPr>
                <w:sz w:val="24"/>
                <w:szCs w:val="24"/>
              </w:rPr>
              <w:t>до</w:t>
            </w:r>
            <w:r w:rsidRPr="00D86D78">
              <w:rPr>
                <w:sz w:val="24"/>
                <w:szCs w:val="24"/>
              </w:rPr>
              <w:t>школьного образования, в общей численности семей, имеющих детей старшего дошкольного возраста (в процентах);</w:t>
            </w:r>
          </w:p>
          <w:p w:rsidR="00B3112B" w:rsidRPr="00D86D78" w:rsidRDefault="00B3112B" w:rsidP="00B73B8E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trHeight w:val="1503"/>
        </w:trPr>
        <w:tc>
          <w:tcPr>
            <w:tcW w:w="2057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Default="00B3112B" w:rsidP="00B73B8E">
            <w:pPr>
              <w:pStyle w:val="af5"/>
            </w:pPr>
            <w:r>
              <w:rPr>
                <w:rFonts w:ascii="Times New Roman" w:hAnsi="Times New Roman" w:cs="Times New Roman"/>
              </w:rPr>
              <w:t>-</w:t>
            </w:r>
            <w:r w:rsidRPr="00895FB6">
              <w:rPr>
                <w:rFonts w:ascii="Times New Roman" w:hAnsi="Times New Roman" w:cs="Times New Roman"/>
              </w:rPr>
              <w:t>доля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общеобразовательных организаций (в процентах);</w:t>
            </w:r>
            <w:r w:rsidRPr="00C36A22">
              <w:t xml:space="preserve"> </w:t>
            </w:r>
          </w:p>
          <w:p w:rsidR="00B3112B" w:rsidRPr="008D05CF" w:rsidRDefault="00B3112B" w:rsidP="00B73B8E"/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руководящих и педагогических рабо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тников муниципальных образовательных 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ников муниципальных образовательных 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доля образовательных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, охваченных процессами 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численност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 образовательных 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(в процентах);</w:t>
            </w:r>
            <w:proofErr w:type="gramEnd"/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доля учителей, прошедших </w:t>
            </w:r>
            <w:proofErr w:type="gramStart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обучение</w:t>
            </w:r>
            <w:proofErr w:type="gramEnd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 в общей численности учителей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дошкольного и общего образования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образования, расположенных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территории района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расположенных на территории района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организаций, областных государственных и муниципальных учреждений - организаций дополнительного образования (в процентах);</w:t>
            </w:r>
          </w:p>
          <w:p w:rsidR="00B3112B" w:rsidRPr="005734E3" w:rsidRDefault="00B3112B" w:rsidP="00B73B8E">
            <w:pPr>
              <w:jc w:val="both"/>
              <w:rPr>
                <w:sz w:val="24"/>
                <w:szCs w:val="24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общеобразовательных организаций (в процентах);</w:t>
            </w:r>
          </w:p>
        </w:tc>
        <w:tc>
          <w:tcPr>
            <w:tcW w:w="236" w:type="dxa"/>
            <w:gridSpan w:val="2"/>
          </w:tcPr>
          <w:p w:rsidR="00B3112B" w:rsidRPr="00895FB6" w:rsidRDefault="00B3112B" w:rsidP="00B73B8E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B3112B" w:rsidRPr="00D86D78" w:rsidTr="00B73B8E">
        <w:trPr>
          <w:trHeight w:val="1836"/>
        </w:trPr>
        <w:tc>
          <w:tcPr>
            <w:tcW w:w="2057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доля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детей-инвалидов школьного возраста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на указанный областной конкурс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доля обучающихся в общей </w:t>
            </w:r>
            <w:proofErr w:type="gram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численности</w:t>
            </w:r>
            <w:proofErr w:type="gram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(в процентах)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доля общеобразовательных организаций, в которых создана универсальная </w:t>
            </w:r>
            <w:proofErr w:type="spell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безбарьерная</w:t>
            </w:r>
            <w:proofErr w:type="spell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среда для инклюзивного образования детей-инвалидов, в общем количестве общеобразовательных 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организаций в Челябинской области (в процентах)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возрасте от 6 до 18 лет, охваченных отдыхом и оздоровлением в организациях отдыха детей и их оздоровления, в общем ч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исле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возрасте от 6 до 18 лет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детей, охваченных отдыхом и оздоровлением в загородных лагерях отдыха и оздоровления детей, в общ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ем числе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(в процентах);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доля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отдыха детей и их оздоровления (в процентах)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 лучших учителей, которым выплачено денежное поощрение (человек);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 общеобразовательных организаций, расположенных в сельской местности, в которых отремонтированы спортивные залы (единиц);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(единиц)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Pr="004666A9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F03DE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(в процентах)</w:t>
            </w:r>
          </w:p>
        </w:tc>
        <w:tc>
          <w:tcPr>
            <w:tcW w:w="236" w:type="dxa"/>
            <w:gridSpan w:val="2"/>
          </w:tcPr>
          <w:p w:rsidR="00B3112B" w:rsidRPr="00FB253F" w:rsidRDefault="00B3112B" w:rsidP="00B73B8E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B3112B" w:rsidRPr="00D86D78" w:rsidTr="00B73B8E">
        <w:trPr>
          <w:gridBefore w:val="1"/>
          <w:gridAfter w:val="1"/>
          <w:wBefore w:w="2057" w:type="dxa"/>
          <w:wAfter w:w="14" w:type="dxa"/>
          <w:trHeight w:val="325"/>
        </w:trPr>
        <w:tc>
          <w:tcPr>
            <w:tcW w:w="8080" w:type="dxa"/>
            <w:gridSpan w:val="2"/>
          </w:tcPr>
          <w:p w:rsidR="00B3112B" w:rsidRPr="00315D1F" w:rsidRDefault="00B3112B" w:rsidP="00B73B8E">
            <w:pPr>
              <w:pStyle w:val="af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3112B" w:rsidRPr="000301A5" w:rsidRDefault="00B3112B" w:rsidP="00B73B8E">
            <w:pPr>
              <w:pStyle w:val="af5"/>
              <w:rPr>
                <w:rFonts w:ascii="Times New Roman" w:hAnsi="Times New Roman" w:cs="Times New Roman"/>
              </w:rPr>
            </w:pPr>
          </w:p>
        </w:tc>
      </w:tr>
      <w:tr w:rsidR="00B3112B" w:rsidRPr="00D86D78" w:rsidTr="00B73B8E">
        <w:trPr>
          <w:gridAfter w:val="1"/>
          <w:wAfter w:w="14" w:type="dxa"/>
          <w:cantSplit/>
          <w:trHeight w:val="933"/>
        </w:trPr>
        <w:tc>
          <w:tcPr>
            <w:tcW w:w="2057" w:type="dxa"/>
          </w:tcPr>
          <w:p w:rsidR="00B3112B" w:rsidRDefault="00B3112B" w:rsidP="00B73B8E">
            <w:pPr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Сроки и этапы реализации </w:t>
            </w:r>
            <w:r>
              <w:rPr>
                <w:sz w:val="24"/>
                <w:szCs w:val="24"/>
              </w:rPr>
              <w:t>муниципальной</w:t>
            </w:r>
          </w:p>
          <w:p w:rsidR="00B3112B" w:rsidRPr="00D86D78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Pr="00315D1F" w:rsidRDefault="00B3112B" w:rsidP="00B73B8E">
            <w:pPr>
              <w:jc w:val="both"/>
              <w:rPr>
                <w:sz w:val="24"/>
                <w:szCs w:val="24"/>
              </w:rPr>
            </w:pPr>
            <w:r w:rsidRPr="00315D1F">
              <w:t xml:space="preserve">- </w:t>
            </w:r>
            <w:r w:rsidRPr="00315D1F">
              <w:rPr>
                <w:sz w:val="24"/>
                <w:szCs w:val="24"/>
              </w:rPr>
              <w:t>срок реализац</w:t>
            </w:r>
            <w:r>
              <w:rPr>
                <w:sz w:val="24"/>
                <w:szCs w:val="24"/>
              </w:rPr>
              <w:t>ии муниципальной программы: 2016-2018</w:t>
            </w:r>
            <w:r w:rsidRPr="00315D1F">
              <w:rPr>
                <w:sz w:val="24"/>
                <w:szCs w:val="24"/>
              </w:rPr>
              <w:t xml:space="preserve"> годы.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реализуется в 1</w:t>
            </w:r>
            <w:r w:rsidRPr="00315D1F">
              <w:rPr>
                <w:sz w:val="24"/>
                <w:szCs w:val="24"/>
              </w:rPr>
              <w:t xml:space="preserve"> этап</w:t>
            </w:r>
            <w:r>
              <w:rPr>
                <w:sz w:val="24"/>
                <w:szCs w:val="24"/>
              </w:rPr>
              <w:t>:</w:t>
            </w:r>
          </w:p>
          <w:p w:rsidR="00B3112B" w:rsidRPr="00315D1F" w:rsidRDefault="00B3112B" w:rsidP="00B73B8E">
            <w:pPr>
              <w:jc w:val="both"/>
            </w:pPr>
          </w:p>
        </w:tc>
        <w:tc>
          <w:tcPr>
            <w:tcW w:w="0" w:type="auto"/>
          </w:tcPr>
          <w:p w:rsidR="00B3112B" w:rsidRDefault="00B3112B" w:rsidP="00B73B8E">
            <w:pPr>
              <w:jc w:val="both"/>
            </w:pPr>
          </w:p>
        </w:tc>
      </w:tr>
      <w:tr w:rsidR="00B3112B" w:rsidRPr="00D86D78" w:rsidTr="00B73B8E">
        <w:trPr>
          <w:gridAfter w:val="1"/>
          <w:wAfter w:w="14" w:type="dxa"/>
        </w:trPr>
        <w:tc>
          <w:tcPr>
            <w:tcW w:w="2057" w:type="dxa"/>
          </w:tcPr>
          <w:p w:rsidR="00B3112B" w:rsidRDefault="00B3112B" w:rsidP="00B73B8E">
            <w:pPr>
              <w:ind w:firstLine="34"/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и источники </w:t>
            </w:r>
            <w:r w:rsidRPr="00D86D78">
              <w:rPr>
                <w:sz w:val="24"/>
                <w:szCs w:val="24"/>
              </w:rPr>
              <w:t xml:space="preserve">финансирования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рограммы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−</w:t>
            </w: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 w:rsidRPr="00315D1F">
              <w:rPr>
                <w:sz w:val="24"/>
                <w:szCs w:val="24"/>
              </w:rPr>
              <w:t>- общий объем финансирова</w:t>
            </w:r>
            <w:r>
              <w:rPr>
                <w:sz w:val="24"/>
                <w:szCs w:val="24"/>
              </w:rPr>
              <w:t>ния мероприятий Программы в 2016–2018 годах составит 23480</w:t>
            </w:r>
            <w:r w:rsidRPr="00315D1F">
              <w:rPr>
                <w:sz w:val="24"/>
                <w:szCs w:val="24"/>
              </w:rPr>
              <w:t xml:space="preserve">,0  тыс. рублей: </w:t>
            </w: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2016 году –  7290</w:t>
            </w:r>
            <w:r w:rsidRPr="00D86D78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</w:t>
            </w:r>
            <w:r w:rsidRPr="00D86D78">
              <w:rPr>
                <w:sz w:val="24"/>
                <w:szCs w:val="24"/>
              </w:rPr>
              <w:t>тыс. рублей;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2017 году – 8095</w:t>
            </w:r>
            <w:r w:rsidRPr="00315D1F">
              <w:rPr>
                <w:sz w:val="24"/>
                <w:szCs w:val="24"/>
              </w:rPr>
              <w:t>,0  тыс. рублей</w:t>
            </w:r>
            <w:r>
              <w:rPr>
                <w:sz w:val="24"/>
                <w:szCs w:val="24"/>
              </w:rPr>
              <w:t xml:space="preserve"> 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 – 8095</w:t>
            </w:r>
            <w:r w:rsidRPr="00315D1F">
              <w:rPr>
                <w:sz w:val="24"/>
                <w:szCs w:val="24"/>
              </w:rPr>
              <w:t>,0  тыс. рублей</w:t>
            </w:r>
            <w:r>
              <w:rPr>
                <w:sz w:val="24"/>
                <w:szCs w:val="24"/>
              </w:rPr>
              <w:t xml:space="preserve"> </w:t>
            </w:r>
          </w:p>
          <w:p w:rsidR="00B3112B" w:rsidRPr="00315D1F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gridAfter w:val="1"/>
          <w:wAfter w:w="14" w:type="dxa"/>
        </w:trPr>
        <w:tc>
          <w:tcPr>
            <w:tcW w:w="2057" w:type="dxa"/>
            <w:vMerge w:val="restart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sz w:val="24"/>
                <w:szCs w:val="24"/>
              </w:rPr>
              <w:t>муниципальной</w:t>
            </w: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 xml:space="preserve">рограммы </w:t>
            </w: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-</w:t>
            </w: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доли</w:t>
            </w:r>
            <w:r w:rsidRPr="00D86D78">
              <w:rPr>
                <w:sz w:val="24"/>
                <w:szCs w:val="24"/>
              </w:rPr>
              <w:t xml:space="preserve"> семей, чьи дети старшего дошкольного возраста имеют возможность получать доступные качественные услуги </w:t>
            </w:r>
            <w:r>
              <w:rPr>
                <w:sz w:val="24"/>
                <w:szCs w:val="24"/>
              </w:rPr>
              <w:t>до</w:t>
            </w:r>
            <w:r w:rsidRPr="00D86D78">
              <w:rPr>
                <w:sz w:val="24"/>
                <w:szCs w:val="24"/>
              </w:rPr>
              <w:t xml:space="preserve">школьного образования, в общей численности семей, имеющих детей </w:t>
            </w:r>
            <w:r>
              <w:rPr>
                <w:sz w:val="24"/>
                <w:szCs w:val="24"/>
              </w:rPr>
              <w:t>старшего дошкольного возраста 95 процентов</w:t>
            </w:r>
            <w:r w:rsidRPr="00D86D78">
              <w:rPr>
                <w:sz w:val="24"/>
                <w:szCs w:val="24"/>
              </w:rPr>
              <w:t>;</w:t>
            </w:r>
          </w:p>
          <w:p w:rsidR="00B3112B" w:rsidRPr="00D86D78" w:rsidRDefault="00B3112B" w:rsidP="00B73B8E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gridAfter w:val="1"/>
          <w:wAfter w:w="14" w:type="dxa"/>
        </w:trPr>
        <w:tc>
          <w:tcPr>
            <w:tcW w:w="2057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Default="00B3112B" w:rsidP="00B73B8E">
            <w:pPr>
              <w:pStyle w:val="af5"/>
            </w:pPr>
            <w:r>
              <w:rPr>
                <w:rFonts w:ascii="Times New Roman" w:hAnsi="Times New Roman" w:cs="Times New Roman"/>
              </w:rPr>
              <w:t>увеличение доли</w:t>
            </w:r>
            <w:r w:rsidRPr="00895FB6">
              <w:rPr>
                <w:rFonts w:ascii="Times New Roman" w:hAnsi="Times New Roman" w:cs="Times New Roman"/>
              </w:rPr>
              <w:t xml:space="preserve">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</w:t>
            </w:r>
            <w:r>
              <w:rPr>
                <w:rFonts w:ascii="Times New Roman" w:hAnsi="Times New Roman" w:cs="Times New Roman"/>
              </w:rPr>
              <w:t>щеобразовательных организаций до 100 процентов</w:t>
            </w:r>
            <w:r w:rsidRPr="00895FB6">
              <w:rPr>
                <w:rFonts w:ascii="Times New Roman" w:hAnsi="Times New Roman" w:cs="Times New Roman"/>
              </w:rPr>
              <w:t>;</w:t>
            </w:r>
            <w:r w:rsidRPr="00C36A22">
              <w:t xml:space="preserve"> </w:t>
            </w:r>
          </w:p>
          <w:p w:rsidR="00B3112B" w:rsidRPr="008D05CF" w:rsidRDefault="00B3112B" w:rsidP="00B73B8E"/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 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руководящих и педагогических рабо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тников муниципальных образовательных 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ников муниципальных образовательных организаций до 90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образовательных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охваченных процессами 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 образовательных организаций до 100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учителей, прошедших </w:t>
            </w:r>
            <w:proofErr w:type="gramStart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обучение</w:t>
            </w:r>
            <w:proofErr w:type="gramEnd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 новым адресным моделям повышения квалификации и имевших возможность выбора программ обучения,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общей численности учителей до 50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процен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общей численности учителей до 30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кольного и общего образования до 60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образования, расположенных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территории района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расположенных на территории района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организаций, областных государственных и муниципальных учреждений - организаций доп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олнительного образования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Pr="005734E3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овательных организаций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</w:tc>
        <w:tc>
          <w:tcPr>
            <w:tcW w:w="0" w:type="auto"/>
          </w:tcPr>
          <w:p w:rsidR="00B3112B" w:rsidRPr="004B2EEC" w:rsidRDefault="00B3112B" w:rsidP="00B73B8E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3112B" w:rsidRPr="00D86D78" w:rsidTr="00B73B8E">
        <w:trPr>
          <w:gridAfter w:val="1"/>
          <w:wAfter w:w="14" w:type="dxa"/>
        </w:trPr>
        <w:tc>
          <w:tcPr>
            <w:tcW w:w="2057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72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D86D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доли</w:t>
            </w:r>
            <w:r w:rsidRPr="00D86D78">
              <w:rPr>
                <w:sz w:val="24"/>
                <w:szCs w:val="24"/>
              </w:rPr>
              <w:t xml:space="preserve">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</w:t>
            </w:r>
            <w:r>
              <w:rPr>
                <w:sz w:val="24"/>
                <w:szCs w:val="24"/>
              </w:rPr>
              <w:t>лидов школьного возраста до 85 процентов</w:t>
            </w:r>
            <w:r w:rsidRPr="00D86D78">
              <w:rPr>
                <w:sz w:val="24"/>
                <w:szCs w:val="24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указанный областной конкурс до 20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в общей </w:t>
            </w:r>
            <w:proofErr w:type="gram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численности</w:t>
            </w:r>
            <w:proofErr w:type="gram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 60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в которых создана универсальная </w:t>
            </w:r>
            <w:proofErr w:type="spell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безбарьер</w:t>
            </w:r>
            <w:bookmarkStart w:id="0" w:name="_GoBack"/>
            <w:bookmarkEnd w:id="0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ная</w:t>
            </w:r>
            <w:proofErr w:type="spell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среда для инклюзивного образования детей-инвалидов, в общем количестве общеобразовательных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рганизаций в районе до 15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 доли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возрасте от 6 до 18 лет, охваченных отдыхом и оздоровлением в организациях отдыха детей и их оздоровления, в общем ч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исле детей в районе в возрасте от 6 до 18 лет до 45 процентов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и оздоровлением в загородных лагерях отдыха и оздоровления детей, в общ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ем числе детей в районе до 25 процентов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тдыха детей и их оздоровления до 65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количества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лучших учителей, которы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 выплачено денежное поощрение 10 человек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 общеобразовательных организаций, расположенных в сельской местности, в которых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тремонтированы спортивные залы 2 единицы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количества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ным инвентарем и оборудованием 1 единица.</w:t>
            </w:r>
          </w:p>
          <w:p w:rsidR="00B3112B" w:rsidRPr="00F03DE0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сократить </w:t>
            </w:r>
            <w:r w:rsidRPr="00F03DE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 1,6 %</w:t>
            </w:r>
          </w:p>
        </w:tc>
        <w:tc>
          <w:tcPr>
            <w:tcW w:w="0" w:type="auto"/>
          </w:tcPr>
          <w:p w:rsidR="00B3112B" w:rsidRPr="004B2EEC" w:rsidRDefault="00B3112B" w:rsidP="00B73B8E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:rsidR="00B3112B" w:rsidRPr="00D420DC" w:rsidRDefault="00B3112B" w:rsidP="00B3112B">
      <w:pPr>
        <w:jc w:val="center"/>
        <w:rPr>
          <w:b/>
          <w:caps/>
          <w:sz w:val="24"/>
          <w:szCs w:val="24"/>
        </w:rPr>
      </w:pPr>
      <w:r w:rsidRPr="00FB53DE">
        <w:rPr>
          <w:b/>
          <w:sz w:val="24"/>
          <w:szCs w:val="24"/>
        </w:rPr>
        <w:lastRenderedPageBreak/>
        <w:t xml:space="preserve">Раздел </w:t>
      </w:r>
      <w:r w:rsidRPr="00FB53DE">
        <w:rPr>
          <w:b/>
          <w:sz w:val="24"/>
          <w:szCs w:val="24"/>
          <w:lang w:val="en-US"/>
        </w:rPr>
        <w:t>I</w:t>
      </w:r>
      <w:r w:rsidRPr="00FB53DE">
        <w:rPr>
          <w:b/>
          <w:sz w:val="24"/>
          <w:szCs w:val="24"/>
        </w:rPr>
        <w:t>. СОДЕРЖАНИЕ ПРОБЛЕМЫ И ОБОСНОВАНИЕ НЕОБХОДИМОСТИ ЕЕ РЕШЕНИЯ ПРОГРАММНЫМИ МЕТОДАМИ</w:t>
      </w:r>
    </w:p>
    <w:p w:rsidR="00B3112B" w:rsidRPr="004D1667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1</w:t>
      </w:r>
      <w:r w:rsidRPr="004D1667">
        <w:rPr>
          <w:sz w:val="24"/>
          <w:szCs w:val="24"/>
        </w:rPr>
        <w:t>. Стратегические цели и задачи системы</w:t>
      </w:r>
      <w:r>
        <w:rPr>
          <w:sz w:val="24"/>
          <w:szCs w:val="24"/>
        </w:rPr>
        <w:t xml:space="preserve"> образования Каслинского муниципального района</w:t>
      </w:r>
      <w:r w:rsidRPr="004D1667">
        <w:rPr>
          <w:sz w:val="24"/>
          <w:szCs w:val="24"/>
        </w:rPr>
        <w:t xml:space="preserve"> определяются в соответствии с действующим федеральным и региональным законодательством.</w:t>
      </w:r>
    </w:p>
    <w:p w:rsidR="00B3112B" w:rsidRPr="00D86D78" w:rsidRDefault="00B3112B" w:rsidP="00B311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Целью реализации муниципальной п</w:t>
      </w:r>
      <w:r w:rsidRPr="00D86D78">
        <w:rPr>
          <w:sz w:val="24"/>
          <w:szCs w:val="24"/>
        </w:rPr>
        <w:t>рограмм</w:t>
      </w:r>
      <w:r>
        <w:rPr>
          <w:sz w:val="24"/>
          <w:szCs w:val="24"/>
        </w:rPr>
        <w:t>ы</w:t>
      </w:r>
      <w:r w:rsidRPr="00D86D78">
        <w:rPr>
          <w:sz w:val="24"/>
          <w:szCs w:val="24"/>
        </w:rPr>
        <w:t xml:space="preserve"> развития образования в</w:t>
      </w:r>
      <w:r>
        <w:rPr>
          <w:sz w:val="24"/>
          <w:szCs w:val="24"/>
        </w:rPr>
        <w:t xml:space="preserve"> </w:t>
      </w:r>
      <w:r w:rsidRPr="00D86D78">
        <w:rPr>
          <w:sz w:val="24"/>
          <w:szCs w:val="24"/>
        </w:rPr>
        <w:t>Каслинс</w:t>
      </w:r>
      <w:r>
        <w:rPr>
          <w:sz w:val="24"/>
          <w:szCs w:val="24"/>
        </w:rPr>
        <w:t>ком муниципальном районе на 2013-2015</w:t>
      </w:r>
      <w:r w:rsidRPr="00D86D78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 и п</w:t>
      </w:r>
      <w:r w:rsidRPr="00D86D78">
        <w:rPr>
          <w:sz w:val="24"/>
          <w:szCs w:val="24"/>
        </w:rPr>
        <w:t>рограмм</w:t>
      </w:r>
      <w:r>
        <w:rPr>
          <w:sz w:val="24"/>
          <w:szCs w:val="24"/>
        </w:rPr>
        <w:t>ы</w:t>
      </w:r>
      <w:r w:rsidRPr="00D86D78">
        <w:rPr>
          <w:sz w:val="24"/>
          <w:szCs w:val="24"/>
        </w:rPr>
        <w:t xml:space="preserve"> развития образования в</w:t>
      </w:r>
      <w:r>
        <w:rPr>
          <w:sz w:val="24"/>
          <w:szCs w:val="24"/>
        </w:rPr>
        <w:t xml:space="preserve"> </w:t>
      </w:r>
      <w:r w:rsidRPr="00D86D78">
        <w:rPr>
          <w:sz w:val="24"/>
          <w:szCs w:val="24"/>
        </w:rPr>
        <w:t>Каслинс</w:t>
      </w:r>
      <w:r>
        <w:rPr>
          <w:sz w:val="24"/>
          <w:szCs w:val="24"/>
        </w:rPr>
        <w:t>ком муниципальном районе на 2016-2018</w:t>
      </w:r>
      <w:r w:rsidRPr="00D86D78">
        <w:rPr>
          <w:sz w:val="24"/>
          <w:szCs w:val="24"/>
        </w:rPr>
        <w:t xml:space="preserve"> годы</w:t>
      </w:r>
      <w:r>
        <w:rPr>
          <w:sz w:val="24"/>
          <w:szCs w:val="24"/>
        </w:rPr>
        <w:t xml:space="preserve"> (далее именуется – Программа развития) </w:t>
      </w:r>
      <w:r w:rsidRPr="00D86D78">
        <w:rPr>
          <w:sz w:val="24"/>
          <w:szCs w:val="24"/>
        </w:rPr>
        <w:t>является повышение доступности качественного</w:t>
      </w:r>
      <w:r>
        <w:rPr>
          <w:sz w:val="24"/>
          <w:szCs w:val="24"/>
        </w:rPr>
        <w:t xml:space="preserve"> </w:t>
      </w:r>
      <w:r w:rsidRPr="00D86D78">
        <w:rPr>
          <w:sz w:val="24"/>
          <w:szCs w:val="24"/>
        </w:rPr>
        <w:t>образования, соответствующего требованиям инновационного развития экономики.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ходе выполнения модернизации образования, Программы развития</w:t>
      </w:r>
      <w:r w:rsidRPr="00D86D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2013-2015 годы </w:t>
      </w:r>
      <w:r w:rsidRPr="00D86D78">
        <w:rPr>
          <w:sz w:val="24"/>
          <w:szCs w:val="24"/>
        </w:rPr>
        <w:t>внимание было сконцентрировано на выявлении, поддержке и распространении инновационного опыта, внедрении новых финансово-</w:t>
      </w:r>
      <w:proofErr w:type="gramStart"/>
      <w:r w:rsidRPr="00D86D78">
        <w:rPr>
          <w:sz w:val="24"/>
          <w:szCs w:val="24"/>
        </w:rPr>
        <w:t>экономических механизмов</w:t>
      </w:r>
      <w:proofErr w:type="gramEnd"/>
      <w:r w:rsidRPr="00D86D78">
        <w:rPr>
          <w:sz w:val="24"/>
          <w:szCs w:val="24"/>
        </w:rPr>
        <w:t xml:space="preserve">, развитии инфраструктуры системы образования, поддержке и поощрении лучших педагогических </w:t>
      </w:r>
      <w:r w:rsidRPr="00D86D78">
        <w:rPr>
          <w:sz w:val="24"/>
          <w:szCs w:val="24"/>
        </w:rPr>
        <w:lastRenderedPageBreak/>
        <w:t>работников, стимулировании одаренных детей и талантливой молодежи. При этом</w:t>
      </w:r>
      <w:proofErr w:type="gramStart"/>
      <w:r w:rsidRPr="00D86D78">
        <w:rPr>
          <w:sz w:val="24"/>
          <w:szCs w:val="24"/>
        </w:rPr>
        <w:t>,</w:t>
      </w:r>
      <w:proofErr w:type="gramEnd"/>
      <w:r w:rsidRPr="00D86D78">
        <w:rPr>
          <w:sz w:val="24"/>
          <w:szCs w:val="24"/>
        </w:rPr>
        <w:t xml:space="preserve"> все решения носили комплексный и системный характер.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proofErr w:type="gramStart"/>
      <w:r w:rsidRPr="00D86D78">
        <w:rPr>
          <w:sz w:val="24"/>
          <w:szCs w:val="24"/>
        </w:rPr>
        <w:t>Системность реализации мероприятий</w:t>
      </w:r>
      <w:r>
        <w:rPr>
          <w:sz w:val="24"/>
          <w:szCs w:val="24"/>
        </w:rPr>
        <w:t xml:space="preserve"> Программы развития</w:t>
      </w:r>
      <w:r w:rsidRPr="00D86D78">
        <w:rPr>
          <w:sz w:val="24"/>
          <w:szCs w:val="24"/>
        </w:rPr>
        <w:t xml:space="preserve"> позволила комплексно приступить к решению проблемы, названной в качестве приоритетной в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 1662-р.</w:t>
      </w:r>
      <w:proofErr w:type="gramEnd"/>
      <w:r w:rsidRPr="00D86D78">
        <w:rPr>
          <w:sz w:val="24"/>
          <w:szCs w:val="24"/>
        </w:rPr>
        <w:t xml:space="preserve"> Этой проблемой является несоответствие человеческого капитала как основного фактора экономического развития, запросам экономики, общества, личности.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2. Анализ современного состояния образования в районе, с учетом результато</w:t>
      </w:r>
      <w:r>
        <w:rPr>
          <w:sz w:val="24"/>
          <w:szCs w:val="24"/>
        </w:rPr>
        <w:t>в реализации Программы развития</w:t>
      </w:r>
      <w:r w:rsidRPr="00D86D78">
        <w:rPr>
          <w:sz w:val="24"/>
          <w:szCs w:val="24"/>
        </w:rPr>
        <w:t>, свидетельствуют о том, что в образовательной системе сложились тенденции и подходы к созданию условий, обеспечивающих качество и доступность образовательных услуг. Вместе с тем уровень развития образования пока не соответствует требованиям инновационного социально ориентированного развития района, а в системе образования сохраняются очевидные проблемы и противоречия.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Реал</w:t>
      </w:r>
      <w:r>
        <w:rPr>
          <w:sz w:val="24"/>
          <w:szCs w:val="24"/>
        </w:rPr>
        <w:t>изация Программы развития на 2013-2015 годы</w:t>
      </w:r>
      <w:r w:rsidRPr="00D86D78">
        <w:rPr>
          <w:sz w:val="24"/>
          <w:szCs w:val="24"/>
        </w:rPr>
        <w:t xml:space="preserve"> явилась периодом начала формирования основ для иннова</w:t>
      </w:r>
      <w:r>
        <w:rPr>
          <w:sz w:val="24"/>
          <w:szCs w:val="24"/>
        </w:rPr>
        <w:t xml:space="preserve">ционного развития </w:t>
      </w:r>
      <w:r w:rsidRPr="00D86D78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в районе</w:t>
      </w:r>
      <w:r w:rsidRPr="00D86D78">
        <w:rPr>
          <w:sz w:val="24"/>
          <w:szCs w:val="24"/>
        </w:rPr>
        <w:t xml:space="preserve"> и значительных институциональных изменений, обеспеченных государственным планово-бюджетным финансированием.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3. </w:t>
      </w:r>
      <w:r>
        <w:rPr>
          <w:sz w:val="24"/>
          <w:szCs w:val="24"/>
        </w:rPr>
        <w:t xml:space="preserve">В рамках Программы развития на 2013-2015 годы </w:t>
      </w:r>
      <w:r w:rsidRPr="00D86D78">
        <w:rPr>
          <w:sz w:val="24"/>
          <w:szCs w:val="24"/>
        </w:rPr>
        <w:t xml:space="preserve">отработан эффективный механизм финансирования, когда субсидии из областного бюджета дополнялись вложениями местного бюджета. Последовательное применение принципа </w:t>
      </w:r>
      <w:proofErr w:type="spellStart"/>
      <w:r w:rsidRPr="00D86D78">
        <w:rPr>
          <w:sz w:val="24"/>
          <w:szCs w:val="24"/>
        </w:rPr>
        <w:t>софинансирования</w:t>
      </w:r>
      <w:proofErr w:type="spellEnd"/>
      <w:r w:rsidRPr="00D86D78">
        <w:rPr>
          <w:sz w:val="24"/>
          <w:szCs w:val="24"/>
        </w:rPr>
        <w:t xml:space="preserve"> позволило не только привлечь дополнительные средства в систему образования района, но и целевым образом направить их на приоритетные направления развития системы.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2013 -  2015</w:t>
      </w:r>
      <w:r w:rsidRPr="00D86D78">
        <w:rPr>
          <w:sz w:val="24"/>
          <w:szCs w:val="24"/>
        </w:rPr>
        <w:t xml:space="preserve"> годы на реализацию</w:t>
      </w:r>
      <w:r>
        <w:rPr>
          <w:sz w:val="24"/>
          <w:szCs w:val="24"/>
        </w:rPr>
        <w:t xml:space="preserve"> Программы развития</w:t>
      </w:r>
      <w:r w:rsidRPr="00D86D78">
        <w:rPr>
          <w:sz w:val="24"/>
          <w:szCs w:val="24"/>
        </w:rPr>
        <w:t xml:space="preserve"> из местного б</w:t>
      </w:r>
      <w:r>
        <w:rPr>
          <w:sz w:val="24"/>
          <w:szCs w:val="24"/>
        </w:rPr>
        <w:t>юджета было направлено 3300,0</w:t>
      </w:r>
      <w:r w:rsidRPr="00D86D78">
        <w:rPr>
          <w:sz w:val="24"/>
          <w:szCs w:val="24"/>
        </w:rPr>
        <w:t xml:space="preserve"> тыс. рублей (таблица №1).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6"/>
        <w:gridCol w:w="2815"/>
        <w:gridCol w:w="2816"/>
        <w:gridCol w:w="1586"/>
      </w:tblGrid>
      <w:tr w:rsidR="00B3112B" w:rsidRPr="00D86D78" w:rsidTr="00B73B8E">
        <w:tc>
          <w:tcPr>
            <w:tcW w:w="270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</w:t>
            </w:r>
          </w:p>
        </w:tc>
        <w:tc>
          <w:tcPr>
            <w:tcW w:w="281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</w:t>
            </w:r>
          </w:p>
        </w:tc>
        <w:tc>
          <w:tcPr>
            <w:tcW w:w="281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58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B3112B" w:rsidRPr="00D86D78" w:rsidTr="00B73B8E">
        <w:tc>
          <w:tcPr>
            <w:tcW w:w="270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1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1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58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3300,0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4. По всем на</w:t>
      </w:r>
      <w:r>
        <w:rPr>
          <w:sz w:val="24"/>
          <w:szCs w:val="24"/>
        </w:rPr>
        <w:t>правлениям Программы развития</w:t>
      </w:r>
      <w:r w:rsidRPr="00D86D78">
        <w:rPr>
          <w:sz w:val="24"/>
          <w:szCs w:val="24"/>
        </w:rPr>
        <w:t xml:space="preserve"> отработан конкурсный механизм поддержки лидеров – </w:t>
      </w:r>
      <w:r w:rsidRPr="00D86D78">
        <w:rPr>
          <w:rStyle w:val="af4"/>
        </w:rPr>
        <w:t>точек роста</w:t>
      </w:r>
      <w:r w:rsidRPr="00D86D78">
        <w:rPr>
          <w:sz w:val="24"/>
          <w:szCs w:val="24"/>
        </w:rPr>
        <w:t xml:space="preserve"> нового качества образования, при котором бюджетные средства распределялись на основе о</w:t>
      </w:r>
      <w:r>
        <w:rPr>
          <w:sz w:val="24"/>
          <w:szCs w:val="24"/>
        </w:rPr>
        <w:t>бщественной оценки, а организации</w:t>
      </w:r>
      <w:r w:rsidRPr="00D86D78">
        <w:rPr>
          <w:sz w:val="24"/>
          <w:szCs w:val="24"/>
        </w:rPr>
        <w:t xml:space="preserve"> наделялись обязанностями по распространению инновационного опыта.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Поддержка лидеров в лице отде</w:t>
      </w:r>
      <w:r>
        <w:rPr>
          <w:sz w:val="24"/>
          <w:szCs w:val="24"/>
        </w:rPr>
        <w:t>льных образовательных организаций</w:t>
      </w:r>
      <w:r w:rsidRPr="00D86D78">
        <w:rPr>
          <w:sz w:val="24"/>
          <w:szCs w:val="24"/>
        </w:rPr>
        <w:t xml:space="preserve">, в том числе реализующих инновационные образовательные программы, позволила продемонстрировать новые подходы к осуществлению образовательной практики.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 результате сформирована</w:t>
      </w:r>
      <w:r>
        <w:rPr>
          <w:sz w:val="24"/>
          <w:szCs w:val="24"/>
        </w:rPr>
        <w:t xml:space="preserve"> сеть образовательных организаций</w:t>
      </w:r>
      <w:r w:rsidRPr="00D86D78">
        <w:rPr>
          <w:sz w:val="24"/>
          <w:szCs w:val="24"/>
        </w:rPr>
        <w:t>, участвующих в инновационном развитии системы образования, созданы действующие образцы новых образовательных практик, обновлено представление о том, что такое современное образование.</w:t>
      </w:r>
    </w:p>
    <w:p w:rsidR="00B3112B" w:rsidRPr="00DC22C2" w:rsidRDefault="00B3112B" w:rsidP="00B3112B">
      <w:pPr>
        <w:pStyle w:val="af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DC22C2">
        <w:rPr>
          <w:rFonts w:ascii="Times New Roman" w:hAnsi="Times New Roman" w:cs="Times New Roman"/>
        </w:rPr>
        <w:t xml:space="preserve">Прежде всего, это повышение </w:t>
      </w:r>
      <w:r w:rsidRPr="00DC22C2">
        <w:rPr>
          <w:rStyle w:val="af4"/>
          <w:rFonts w:ascii="Times New Roman" w:hAnsi="Times New Roman" w:cs="Times New Roman"/>
        </w:rPr>
        <w:t xml:space="preserve">открытости </w:t>
      </w:r>
      <w:r w:rsidRPr="00DC22C2">
        <w:rPr>
          <w:rFonts w:ascii="Times New Roman" w:hAnsi="Times New Roman" w:cs="Times New Roman"/>
        </w:rPr>
        <w:t>образовательной системы, ее восприимчивости к запросам граждан и общества. Это расширило практику создан</w:t>
      </w:r>
      <w:r>
        <w:rPr>
          <w:rFonts w:ascii="Times New Roman" w:hAnsi="Times New Roman" w:cs="Times New Roman"/>
        </w:rPr>
        <w:t>ия в образовательных организациях</w:t>
      </w:r>
      <w:r w:rsidRPr="00DC22C2">
        <w:rPr>
          <w:rFonts w:ascii="Times New Roman" w:hAnsi="Times New Roman" w:cs="Times New Roman"/>
        </w:rPr>
        <w:t xml:space="preserve"> попечительских, управляющих и иных </w:t>
      </w:r>
      <w:r w:rsidRPr="00DC22C2">
        <w:rPr>
          <w:rStyle w:val="af4"/>
          <w:rFonts w:ascii="Times New Roman" w:hAnsi="Times New Roman" w:cs="Times New Roman"/>
        </w:rPr>
        <w:t>советов</w:t>
      </w:r>
      <w:r w:rsidRPr="00DC22C2">
        <w:rPr>
          <w:rFonts w:ascii="Times New Roman" w:hAnsi="Times New Roman" w:cs="Times New Roman"/>
        </w:rPr>
        <w:t>. За годы реализации</w:t>
      </w:r>
      <w:r>
        <w:rPr>
          <w:rFonts w:ascii="Times New Roman" w:hAnsi="Times New Roman" w:cs="Times New Roman"/>
        </w:rPr>
        <w:t xml:space="preserve"> Программы развития доля образовательных организаций</w:t>
      </w:r>
      <w:r w:rsidRPr="00DC22C2">
        <w:rPr>
          <w:rFonts w:ascii="Times New Roman" w:hAnsi="Times New Roman" w:cs="Times New Roman"/>
        </w:rPr>
        <w:t xml:space="preserve"> района, имеющих орган управления, реализующий государственно-общественный характер управления, увели</w:t>
      </w:r>
      <w:r>
        <w:rPr>
          <w:rFonts w:ascii="Times New Roman" w:hAnsi="Times New Roman" w:cs="Times New Roman"/>
        </w:rPr>
        <w:t xml:space="preserve">чился с 70 процентов </w:t>
      </w:r>
      <w:r w:rsidRPr="00DC22C2">
        <w:rPr>
          <w:rFonts w:ascii="Times New Roman" w:hAnsi="Times New Roman" w:cs="Times New Roman"/>
        </w:rPr>
        <w:t>до 100 пр</w:t>
      </w:r>
      <w:r>
        <w:rPr>
          <w:rFonts w:ascii="Times New Roman" w:hAnsi="Times New Roman" w:cs="Times New Roman"/>
        </w:rPr>
        <w:t>оцентов</w:t>
      </w:r>
      <w:r w:rsidRPr="00DC22C2">
        <w:rPr>
          <w:rFonts w:ascii="Times New Roman" w:hAnsi="Times New Roman" w:cs="Times New Roman"/>
        </w:rPr>
        <w:t xml:space="preserve">. </w:t>
      </w:r>
    </w:p>
    <w:p w:rsidR="00B3112B" w:rsidRPr="00DC22C2" w:rsidRDefault="00B3112B" w:rsidP="00B3112B">
      <w:pPr>
        <w:pStyle w:val="af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DC22C2">
        <w:rPr>
          <w:rFonts w:ascii="Times New Roman" w:hAnsi="Times New Roman" w:cs="Times New Roman"/>
        </w:rPr>
        <w:t xml:space="preserve">С другой стороны, гражданские институты принимали </w:t>
      </w:r>
      <w:r w:rsidRPr="00DC22C2">
        <w:rPr>
          <w:rStyle w:val="af4"/>
          <w:rFonts w:ascii="Times New Roman" w:hAnsi="Times New Roman" w:cs="Times New Roman"/>
        </w:rPr>
        <w:t>участие в экспертизе</w:t>
      </w:r>
      <w:r w:rsidRPr="00DC22C2">
        <w:rPr>
          <w:rFonts w:ascii="Times New Roman" w:hAnsi="Times New Roman" w:cs="Times New Roman"/>
        </w:rPr>
        <w:t>, оцени</w:t>
      </w:r>
      <w:r>
        <w:rPr>
          <w:rFonts w:ascii="Times New Roman" w:hAnsi="Times New Roman" w:cs="Times New Roman"/>
        </w:rPr>
        <w:t>вании образовательных организаций</w:t>
      </w:r>
      <w:r w:rsidRPr="00DC22C2">
        <w:rPr>
          <w:rFonts w:ascii="Times New Roman" w:hAnsi="Times New Roman" w:cs="Times New Roman"/>
        </w:rPr>
        <w:t xml:space="preserve"> и педагогов. Состоялось общественное обсуждение самих конкурсных критериев. Это способствовало становлению нового, сформулированного обществом </w:t>
      </w:r>
      <w:r w:rsidRPr="00DC22C2">
        <w:rPr>
          <w:rStyle w:val="af4"/>
          <w:rFonts w:ascii="Times New Roman" w:hAnsi="Times New Roman" w:cs="Times New Roman"/>
        </w:rPr>
        <w:t>представления о качестве</w:t>
      </w:r>
      <w:r w:rsidRPr="00DC22C2">
        <w:rPr>
          <w:rFonts w:ascii="Times New Roman" w:hAnsi="Times New Roman" w:cs="Times New Roman"/>
        </w:rPr>
        <w:t xml:space="preserve"> образования, а также развитию </w:t>
      </w:r>
      <w:r w:rsidRPr="00DC22C2">
        <w:rPr>
          <w:rStyle w:val="af4"/>
          <w:rFonts w:ascii="Times New Roman" w:hAnsi="Times New Roman" w:cs="Times New Roman"/>
        </w:rPr>
        <w:t>новых форм</w:t>
      </w:r>
      <w:r w:rsidRPr="00DC22C2">
        <w:rPr>
          <w:rFonts w:ascii="Times New Roman" w:hAnsi="Times New Roman" w:cs="Times New Roman"/>
        </w:rPr>
        <w:t xml:space="preserve"> его </w:t>
      </w:r>
      <w:r w:rsidRPr="00DC22C2">
        <w:rPr>
          <w:rStyle w:val="af4"/>
          <w:rFonts w:ascii="Times New Roman" w:hAnsi="Times New Roman" w:cs="Times New Roman"/>
        </w:rPr>
        <w:t>оценки (</w:t>
      </w:r>
      <w:r w:rsidRPr="00DC22C2">
        <w:rPr>
          <w:rFonts w:ascii="Times New Roman" w:hAnsi="Times New Roman" w:cs="Times New Roman"/>
        </w:rPr>
        <w:t xml:space="preserve">открытой, прозрачной, </w:t>
      </w:r>
      <w:proofErr w:type="spellStart"/>
      <w:r w:rsidRPr="00DC22C2">
        <w:rPr>
          <w:rFonts w:ascii="Times New Roman" w:hAnsi="Times New Roman" w:cs="Times New Roman"/>
        </w:rPr>
        <w:t>критериальной</w:t>
      </w:r>
      <w:proofErr w:type="spellEnd"/>
      <w:r w:rsidRPr="00DC22C2">
        <w:rPr>
          <w:rFonts w:ascii="Times New Roman" w:hAnsi="Times New Roman" w:cs="Times New Roman"/>
        </w:rPr>
        <w:t xml:space="preserve">, внешней (не внутриведомственной), с участием общественности).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Вместе с тем колич</w:t>
      </w:r>
      <w:r>
        <w:rPr>
          <w:sz w:val="24"/>
          <w:szCs w:val="24"/>
        </w:rPr>
        <w:t>ество образовательных организаций</w:t>
      </w:r>
      <w:r w:rsidRPr="00D86D78">
        <w:rPr>
          <w:sz w:val="24"/>
          <w:szCs w:val="24"/>
        </w:rPr>
        <w:t>, использующих инновационные подходы в своей деятельности, невелико, отсутствуют действенные механизмы распространения новых подходов к реализации образовательных программ. Ряд образовательных инициатив носит локальный характер и не может быть распространен на всю систему образования. В результате охват качественным образованием, модель к</w:t>
      </w:r>
      <w:r>
        <w:rPr>
          <w:sz w:val="24"/>
          <w:szCs w:val="24"/>
        </w:rPr>
        <w:t>оторого апробирована в отдельной образовательной организации</w:t>
      </w:r>
      <w:r w:rsidRPr="00D86D78">
        <w:rPr>
          <w:sz w:val="24"/>
          <w:szCs w:val="24"/>
        </w:rPr>
        <w:t xml:space="preserve"> и которое необходимо для обеспечения равных стартовых возможностей всех обучающихся, продолжает оставаться недостаточным.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lastRenderedPageBreak/>
        <w:t xml:space="preserve">Дальнейшая модернизация образования требует масштабных изменений – вовлечения большей </w:t>
      </w:r>
      <w:r>
        <w:rPr>
          <w:sz w:val="24"/>
          <w:szCs w:val="24"/>
        </w:rPr>
        <w:t>части образовательных организаций</w:t>
      </w:r>
      <w:r w:rsidRPr="00D86D78">
        <w:rPr>
          <w:sz w:val="24"/>
          <w:szCs w:val="24"/>
        </w:rPr>
        <w:t xml:space="preserve"> в процессы инновационного развития системы образования в целом.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5. В рамках</w:t>
      </w:r>
      <w:r>
        <w:rPr>
          <w:sz w:val="24"/>
          <w:szCs w:val="24"/>
        </w:rPr>
        <w:t xml:space="preserve"> Программы развития на 2013-2015 годы</w:t>
      </w:r>
      <w:r w:rsidRPr="00D86D78">
        <w:rPr>
          <w:sz w:val="24"/>
          <w:szCs w:val="24"/>
        </w:rPr>
        <w:t xml:space="preserve"> обновлены механизмы и организационные формы поддержки, поощрения и стимулирования педагогич</w:t>
      </w:r>
      <w:r>
        <w:rPr>
          <w:sz w:val="24"/>
          <w:szCs w:val="24"/>
        </w:rPr>
        <w:t>еских работников. За период 2013-2015</w:t>
      </w:r>
      <w:r w:rsidRPr="00D86D78">
        <w:rPr>
          <w:sz w:val="24"/>
          <w:szCs w:val="24"/>
        </w:rPr>
        <w:t xml:space="preserve"> годов поддержка в разных формах из бюджетов всех уровней оказ</w:t>
      </w:r>
      <w:r>
        <w:rPr>
          <w:sz w:val="24"/>
          <w:szCs w:val="24"/>
        </w:rPr>
        <w:t>ана более чем 300 педагогическим работникам</w:t>
      </w:r>
      <w:r w:rsidRPr="00D86D78">
        <w:rPr>
          <w:sz w:val="24"/>
          <w:szCs w:val="24"/>
        </w:rPr>
        <w:t xml:space="preserve"> района.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Дала результаты система поддержки классных руководителей и молодых специалистов. </w:t>
      </w:r>
      <w:proofErr w:type="gramStart"/>
      <w:r w:rsidRPr="00D86D78">
        <w:rPr>
          <w:sz w:val="24"/>
          <w:szCs w:val="24"/>
        </w:rPr>
        <w:t>Впервые в истории отечественного образования нормативно закреплен статус классного руководителя, а значимость воспитательной деятельности, если и не определена в качестве приоритетной, то поставлена в равное положение с преподаванием общеобразовательных дисциплин.</w:t>
      </w:r>
      <w:proofErr w:type="gramEnd"/>
      <w:r w:rsidRPr="00D86D78">
        <w:rPr>
          <w:sz w:val="24"/>
          <w:szCs w:val="24"/>
        </w:rPr>
        <w:t xml:space="preserve"> Это в значительной степени способствовало активизации воспитательной работы в</w:t>
      </w:r>
      <w:r>
        <w:rPr>
          <w:sz w:val="24"/>
          <w:szCs w:val="24"/>
        </w:rPr>
        <w:t xml:space="preserve"> общеобразовательных организациях</w:t>
      </w:r>
      <w:r w:rsidRPr="00D86D78">
        <w:rPr>
          <w:sz w:val="24"/>
          <w:szCs w:val="24"/>
        </w:rPr>
        <w:t>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Получены результаты в повышении престижа профессии учителя. Обновляется кадровый состав работников образования. Доля педагогических работников в возрасте до 30 лет, работающ</w:t>
      </w:r>
      <w:r>
        <w:rPr>
          <w:sz w:val="24"/>
          <w:szCs w:val="24"/>
        </w:rPr>
        <w:t>их в образовательных организациях</w:t>
      </w:r>
      <w:r w:rsidRPr="00D86D78">
        <w:rPr>
          <w:sz w:val="24"/>
          <w:szCs w:val="24"/>
        </w:rPr>
        <w:t xml:space="preserve"> системы общ</w:t>
      </w:r>
      <w:r>
        <w:rPr>
          <w:sz w:val="24"/>
          <w:szCs w:val="24"/>
        </w:rPr>
        <w:t>его образования, увеличилась с 12 процентов в 2013 году до 12,4 процентов в 2015</w:t>
      </w:r>
      <w:r w:rsidRPr="00D86D78">
        <w:rPr>
          <w:sz w:val="24"/>
          <w:szCs w:val="24"/>
        </w:rPr>
        <w:t xml:space="preserve"> году (по области – 17,4).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При создании современных условий, моральных и материальных стимулов для качественной работы и профессионального роста педагога, перспективными задачами являются: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1) формирование и предъявление новых требований к современному учителю;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2) внедрение новых подходов в системе повышения квалификации и переподготовки педагогов с максимальной персонификацией программ за счет модульности и вариативности;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3) использование кадрового потенциала лучших учителей в решении задач национальной образовательной инициативы «Наша новая школа», при внедрении федерального государственного образовательного стандарта общего образования нового поколения.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6. В результате реализации</w:t>
      </w:r>
      <w:r>
        <w:rPr>
          <w:sz w:val="24"/>
          <w:szCs w:val="24"/>
        </w:rPr>
        <w:t xml:space="preserve"> Программы развития на 2013-2015 годы</w:t>
      </w:r>
      <w:r w:rsidRPr="00D86D78">
        <w:rPr>
          <w:sz w:val="24"/>
          <w:szCs w:val="24"/>
        </w:rPr>
        <w:t xml:space="preserve">, а в последующем – национальной образовательной инициативы «Наша новая школа», проекта модернизации общего образования существенно обновлена инфраструктура образования. </w:t>
      </w:r>
    </w:p>
    <w:p w:rsidR="00B3112B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2013-2015 годах 1096,15</w:t>
      </w:r>
      <w:r w:rsidRPr="00D86D78">
        <w:rPr>
          <w:sz w:val="24"/>
          <w:szCs w:val="24"/>
        </w:rPr>
        <w:t xml:space="preserve"> тыс.</w:t>
      </w:r>
      <w:r w:rsidRPr="00D86D78">
        <w:rPr>
          <w:color w:val="000000"/>
          <w:sz w:val="24"/>
          <w:szCs w:val="24"/>
        </w:rPr>
        <w:t xml:space="preserve"> рублей </w:t>
      </w:r>
      <w:r w:rsidRPr="00D86D78">
        <w:rPr>
          <w:sz w:val="24"/>
          <w:szCs w:val="24"/>
        </w:rPr>
        <w:t>из местного бюджета направлено</w:t>
      </w:r>
      <w:r>
        <w:rPr>
          <w:color w:val="000000"/>
          <w:sz w:val="24"/>
          <w:szCs w:val="24"/>
        </w:rPr>
        <w:t xml:space="preserve"> на развитие инфраструктуры образовательных организаций</w:t>
      </w:r>
      <w:r w:rsidRPr="00D86D78">
        <w:rPr>
          <w:color w:val="000000"/>
          <w:sz w:val="24"/>
          <w:szCs w:val="24"/>
        </w:rPr>
        <w:t xml:space="preserve"> и </w:t>
      </w:r>
      <w:r>
        <w:rPr>
          <w:sz w:val="24"/>
          <w:szCs w:val="24"/>
        </w:rPr>
        <w:t xml:space="preserve">поддержку, и развитие </w:t>
      </w:r>
      <w:r w:rsidRPr="00D86D78">
        <w:rPr>
          <w:sz w:val="24"/>
          <w:szCs w:val="24"/>
        </w:rPr>
        <w:t>образования</w:t>
      </w:r>
    </w:p>
    <w:p w:rsidR="00B3112B" w:rsidRDefault="00B3112B" w:rsidP="00B3112B">
      <w:pPr>
        <w:jc w:val="both"/>
        <w:rPr>
          <w:sz w:val="24"/>
          <w:szCs w:val="24"/>
        </w:rPr>
      </w:pPr>
      <w:r w:rsidRPr="00D86D78">
        <w:rPr>
          <w:sz w:val="24"/>
          <w:szCs w:val="24"/>
        </w:rPr>
        <w:t>(таблица № 2).</w:t>
      </w:r>
    </w:p>
    <w:p w:rsidR="00B3112B" w:rsidRPr="00D86D78" w:rsidRDefault="00B3112B" w:rsidP="00B3112B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Таблица 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4"/>
        <w:gridCol w:w="2350"/>
        <w:gridCol w:w="2368"/>
        <w:gridCol w:w="2321"/>
        <w:gridCol w:w="1231"/>
      </w:tblGrid>
      <w:tr w:rsidR="00B3112B" w:rsidRPr="00D86D78" w:rsidTr="00B73B8E">
        <w:tc>
          <w:tcPr>
            <w:tcW w:w="19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Мероприятия </w:t>
            </w:r>
          </w:p>
        </w:tc>
        <w:tc>
          <w:tcPr>
            <w:tcW w:w="236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год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3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год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33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1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(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уб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</w:tr>
      <w:tr w:rsidR="00B3112B" w:rsidRPr="00D86D78" w:rsidTr="00B73B8E">
        <w:tc>
          <w:tcPr>
            <w:tcW w:w="19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инфраструктуры образовательных организаций</w:t>
            </w:r>
          </w:p>
        </w:tc>
        <w:tc>
          <w:tcPr>
            <w:tcW w:w="236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23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190,0</w:t>
            </w:r>
          </w:p>
        </w:tc>
        <w:tc>
          <w:tcPr>
            <w:tcW w:w="233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382,85</w:t>
            </w:r>
          </w:p>
        </w:tc>
        <w:tc>
          <w:tcPr>
            <w:tcW w:w="11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722,85</w:t>
            </w:r>
          </w:p>
        </w:tc>
      </w:tr>
      <w:tr w:rsidR="00B3112B" w:rsidRPr="00D86D78" w:rsidTr="00B73B8E">
        <w:tc>
          <w:tcPr>
            <w:tcW w:w="19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и развитие образовательных организаций</w:t>
            </w:r>
          </w:p>
        </w:tc>
        <w:tc>
          <w:tcPr>
            <w:tcW w:w="236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315,0</w:t>
            </w:r>
          </w:p>
        </w:tc>
        <w:tc>
          <w:tcPr>
            <w:tcW w:w="23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58,3</w:t>
            </w:r>
          </w:p>
        </w:tc>
        <w:tc>
          <w:tcPr>
            <w:tcW w:w="233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373,3</w:t>
            </w:r>
          </w:p>
        </w:tc>
      </w:tr>
      <w:tr w:rsidR="00B3112B" w:rsidRPr="00D86D78" w:rsidTr="00B73B8E">
        <w:tc>
          <w:tcPr>
            <w:tcW w:w="1974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итого</w:t>
            </w:r>
          </w:p>
        </w:tc>
        <w:tc>
          <w:tcPr>
            <w:tcW w:w="236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465,0</w:t>
            </w:r>
          </w:p>
        </w:tc>
        <w:tc>
          <w:tcPr>
            <w:tcW w:w="23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2336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382,85</w:t>
            </w:r>
          </w:p>
        </w:tc>
        <w:tc>
          <w:tcPr>
            <w:tcW w:w="1184" w:type="dxa"/>
          </w:tcPr>
          <w:p w:rsidR="00B3112B" w:rsidRPr="00D86D78" w:rsidRDefault="00B3112B" w:rsidP="00B73B8E">
            <w:pPr>
              <w:ind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1096,15</w:t>
            </w:r>
          </w:p>
        </w:tc>
      </w:tr>
    </w:tbl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Наряду с подключением всех школ к Интернету более чем в два раза увеличилось количество школьных компьютеров. Это позволило достичь соотношения 8 </w:t>
      </w:r>
      <w:proofErr w:type="gramStart"/>
      <w:r w:rsidRPr="00D86D78">
        <w:rPr>
          <w:sz w:val="24"/>
          <w:szCs w:val="24"/>
        </w:rPr>
        <w:t>обучающихся</w:t>
      </w:r>
      <w:proofErr w:type="gramEnd"/>
      <w:r w:rsidRPr="00D86D78">
        <w:rPr>
          <w:sz w:val="24"/>
          <w:szCs w:val="24"/>
        </w:rPr>
        <w:t xml:space="preserve"> в среднем на один компьютер (по области – 11,5). Формируются единые локальные вычислительные сети образовательных учреждений с выходом в сеть Интернет.</w:t>
      </w:r>
    </w:p>
    <w:p w:rsidR="00B3112B" w:rsidRPr="00D86D78" w:rsidRDefault="00B3112B" w:rsidP="00B3112B">
      <w:pPr>
        <w:ind w:firstLine="709"/>
        <w:jc w:val="both"/>
        <w:rPr>
          <w:color w:val="000000"/>
          <w:sz w:val="24"/>
          <w:szCs w:val="24"/>
        </w:rPr>
      </w:pPr>
      <w:r w:rsidRPr="00D86D78">
        <w:rPr>
          <w:sz w:val="24"/>
          <w:szCs w:val="24"/>
        </w:rPr>
        <w:t>Внедрение в образовательный процесс современных информационно-коммуникационных технологий способствовало: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color w:val="000000"/>
          <w:sz w:val="24"/>
          <w:szCs w:val="24"/>
        </w:rPr>
        <w:t>во-первых, ф</w:t>
      </w:r>
      <w:r w:rsidRPr="00D86D78">
        <w:rPr>
          <w:sz w:val="24"/>
          <w:szCs w:val="24"/>
        </w:rPr>
        <w:t>ормированию современного облика образования и принципиально нового качества предоставления образовательных услуг;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во-вторых, выравниванию учебных возможностей, для всех обучающихся и условий труда для всех педагогов;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в-третьих, предъявлению иных требований к профессиональной деятельности педагога;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в-четвертых, расширению возможностей реализации индивидуальных образовательных программ для обучающихся и педагогических работников.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lastRenderedPageBreak/>
        <w:t>7. Создан</w:t>
      </w:r>
      <w:r>
        <w:rPr>
          <w:sz w:val="24"/>
          <w:szCs w:val="24"/>
        </w:rPr>
        <w:t xml:space="preserve">ие в образовательных организациях </w:t>
      </w:r>
      <w:r w:rsidRPr="00D86D78">
        <w:rPr>
          <w:sz w:val="24"/>
          <w:szCs w:val="24"/>
        </w:rPr>
        <w:t>современных условий обучения является наиболее заметным и значимым результатом</w:t>
      </w:r>
      <w:r>
        <w:rPr>
          <w:sz w:val="24"/>
          <w:szCs w:val="24"/>
        </w:rPr>
        <w:t xml:space="preserve"> Программы развития на 2013-2015 годы</w:t>
      </w:r>
      <w:r w:rsidRPr="00D86D78">
        <w:rPr>
          <w:sz w:val="24"/>
          <w:szCs w:val="24"/>
        </w:rPr>
        <w:t xml:space="preserve">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Еще в 2013</w:t>
      </w:r>
      <w:r w:rsidRPr="00D86D78">
        <w:rPr>
          <w:sz w:val="24"/>
          <w:szCs w:val="24"/>
        </w:rPr>
        <w:t xml:space="preserve"> году доля школьников, обучающихся в соврем</w:t>
      </w:r>
      <w:r>
        <w:rPr>
          <w:sz w:val="24"/>
          <w:szCs w:val="24"/>
        </w:rPr>
        <w:t>енных условиях, в среднем по району не превышала 50 процентов, то к концу 2015 года 9</w:t>
      </w:r>
      <w:r w:rsidRPr="00D86D78">
        <w:rPr>
          <w:sz w:val="24"/>
          <w:szCs w:val="24"/>
        </w:rPr>
        <w:t xml:space="preserve">4 процентов школьников (по области – 80%) обучаются в условиях, отвечающих современным требованиям (полная оснащенность современным оборудованием, укомплектованность квалифицированными кадрами, соответствие требованиям строительных и социальных норм).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Сохраняется дифференциация по уровню соответствия инфраструктуры образования современным требованиям в</w:t>
      </w:r>
      <w:r>
        <w:rPr>
          <w:sz w:val="24"/>
          <w:szCs w:val="24"/>
        </w:rPr>
        <w:t xml:space="preserve"> общеобразовательных организациях района. При этом к 2018</w:t>
      </w:r>
      <w:r w:rsidRPr="00D86D78">
        <w:rPr>
          <w:sz w:val="24"/>
          <w:szCs w:val="24"/>
        </w:rPr>
        <w:t xml:space="preserve"> году 100 процентов школьников должны обучаться в условиях, отвечающих современным требованиям.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Вместе с тем использование информационно-коммуникационных технологий и электронных образовательных ресурсов в современной образовательной и управленческой практике носит эпизодический характер. Не создана целостная электронная образовательная среда как фактор повышения качества образования. Необходимо создание технических и технологических условий, которые позволят педагогам и обучающимся получить эффективный доступ к источникам информации по всем отраслям науки и техники, использовать новые электронные образовательные ресурсы в процессе обучения, в том числе дистанционно.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8. Выявление и поощрени</w:t>
      </w:r>
      <w:r>
        <w:rPr>
          <w:sz w:val="24"/>
          <w:szCs w:val="24"/>
        </w:rPr>
        <w:t>е в рамках Программы развития на 2013-2015 годы</w:t>
      </w:r>
      <w:r w:rsidRPr="00D86D78">
        <w:rPr>
          <w:sz w:val="24"/>
          <w:szCs w:val="24"/>
        </w:rPr>
        <w:t xml:space="preserve"> талантливой молодежи стало ядром широкой системной поддержки и сопр</w:t>
      </w:r>
      <w:r>
        <w:rPr>
          <w:sz w:val="24"/>
          <w:szCs w:val="24"/>
        </w:rPr>
        <w:t>овождения юных талантов. Более 3</w:t>
      </w:r>
      <w:r w:rsidRPr="00D86D78">
        <w:rPr>
          <w:sz w:val="24"/>
          <w:szCs w:val="24"/>
        </w:rPr>
        <w:t>00 одаренных детей и подростков получили государственную и муниципальную поддержку.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Вместе с тем </w:t>
      </w:r>
      <w:proofErr w:type="spellStart"/>
      <w:r w:rsidRPr="00D86D78">
        <w:rPr>
          <w:sz w:val="24"/>
          <w:szCs w:val="24"/>
        </w:rPr>
        <w:t>несформированность</w:t>
      </w:r>
      <w:proofErr w:type="spellEnd"/>
      <w:r w:rsidRPr="00D86D78">
        <w:rPr>
          <w:sz w:val="24"/>
          <w:szCs w:val="24"/>
        </w:rPr>
        <w:t xml:space="preserve"> системы целенаправленной работы с одаренными детьми и талантливой молодежью продолжает оставаться серьезной проблемой системы образования района. В данной деятельности отсутствуют эффективные механизмы обеспечения непрерывности, интеграции возможн</w:t>
      </w:r>
      <w:r>
        <w:rPr>
          <w:sz w:val="24"/>
          <w:szCs w:val="24"/>
        </w:rPr>
        <w:t>остей образовательных организаций</w:t>
      </w:r>
      <w:r w:rsidRPr="00D86D78">
        <w:rPr>
          <w:sz w:val="24"/>
          <w:szCs w:val="24"/>
        </w:rPr>
        <w:t>, реализующих программы разного уровня, недостаточно исп</w:t>
      </w:r>
      <w:r>
        <w:rPr>
          <w:sz w:val="24"/>
          <w:szCs w:val="24"/>
        </w:rPr>
        <w:t>ользуются возможности организаций</w:t>
      </w:r>
      <w:r w:rsidRPr="00D86D78">
        <w:rPr>
          <w:sz w:val="24"/>
          <w:szCs w:val="24"/>
        </w:rPr>
        <w:t xml:space="preserve"> дополнительного образования детей.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proofErr w:type="gramStart"/>
      <w:r w:rsidRPr="00D86D78">
        <w:rPr>
          <w:sz w:val="24"/>
          <w:szCs w:val="24"/>
        </w:rPr>
        <w:t>В соответствии с Указом Президента Российской Федерации от 7 мая 2012 года № 599, в котором поставлена задача по разработке комплексных мер, направленных на выявление и поддержку одаренных детей и талантливой молодежи, необходимо разработать систему, при которой такие д</w:t>
      </w:r>
      <w:r>
        <w:rPr>
          <w:sz w:val="24"/>
          <w:szCs w:val="24"/>
        </w:rPr>
        <w:t>остижения школьников</w:t>
      </w:r>
      <w:r w:rsidRPr="00D86D78">
        <w:rPr>
          <w:sz w:val="24"/>
          <w:szCs w:val="24"/>
        </w:rPr>
        <w:t>, как победы в конкурсах, олимпиадах, соревнованиях, реализованные проекты, признавались в качестве значимых образовательных результатов и учитывались в их дальнейшем образовании и</w:t>
      </w:r>
      <w:proofErr w:type="gramEnd"/>
      <w:r w:rsidRPr="00D86D78">
        <w:rPr>
          <w:sz w:val="24"/>
          <w:szCs w:val="24"/>
        </w:rPr>
        <w:t xml:space="preserve"> карьере.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Особого внимания требуют дети с ограниченными возможностями здоровья и дети-инвалиды. В соответствии с инициативой «Наша новая школа» и в развит</w:t>
      </w:r>
      <w:r>
        <w:rPr>
          <w:sz w:val="24"/>
          <w:szCs w:val="24"/>
        </w:rPr>
        <w:t>ие мероприятий Программы развития на 2016-2018 годы в любой образовательной организации</w:t>
      </w:r>
      <w:r w:rsidRPr="00D86D78">
        <w:rPr>
          <w:sz w:val="24"/>
          <w:szCs w:val="24"/>
        </w:rPr>
        <w:t xml:space="preserve"> должна быть создана универсальная </w:t>
      </w:r>
      <w:proofErr w:type="spellStart"/>
      <w:r w:rsidRPr="00D86D78">
        <w:rPr>
          <w:sz w:val="24"/>
          <w:szCs w:val="24"/>
        </w:rPr>
        <w:t>безбарьерная</w:t>
      </w:r>
      <w:proofErr w:type="spellEnd"/>
      <w:r w:rsidRPr="00D86D78">
        <w:rPr>
          <w:sz w:val="24"/>
          <w:szCs w:val="24"/>
        </w:rPr>
        <w:t xml:space="preserve"> среда, позволяющая обеспечить полноценную интеграцию детей-инвалидов и детей с ограниченными возможностями.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9. Без решения вышеуказанных проблем, требующих комплексного подхода, противоречия в системе образования не только сохранятся, но будут нарастать, замедляя социально-экономическое развитие района в целом.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Оптимальное решение проблем, указанных выше, может быть обеспечено применением программно-целевого метода, который основан на подчинении распределения ресурсов и мероприятий достижению определенной цели.</w:t>
      </w:r>
      <w:r w:rsidRPr="00D86D78">
        <w:rPr>
          <w:sz w:val="24"/>
          <w:szCs w:val="24"/>
        </w:rPr>
        <w:tab/>
      </w:r>
    </w:p>
    <w:p w:rsidR="00B3112B" w:rsidRPr="00D86D78" w:rsidRDefault="00B3112B" w:rsidP="00B3112B">
      <w:pPr>
        <w:ind w:firstLine="708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В соответствии со Стратегией социально-экономического развития района до 2020 года, стратегической целью является рост благосостояния и качества жизни населения за счет устойчивого и динамичного развития и повышения конкурентоспособности экономики района.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При этом стратегической целью государственной политики в области образова</w:t>
      </w:r>
      <w:r>
        <w:rPr>
          <w:sz w:val="24"/>
          <w:szCs w:val="24"/>
        </w:rPr>
        <w:t>ния согласно Областной</w:t>
      </w:r>
      <w:r w:rsidRPr="00D86D78">
        <w:rPr>
          <w:sz w:val="24"/>
          <w:szCs w:val="24"/>
        </w:rPr>
        <w:t xml:space="preserve"> програ</w:t>
      </w:r>
      <w:r>
        <w:rPr>
          <w:sz w:val="24"/>
          <w:szCs w:val="24"/>
        </w:rPr>
        <w:t>мме развития образования в Челябинской области на 2014</w:t>
      </w:r>
      <w:r w:rsidRPr="00D86D78">
        <w:rPr>
          <w:sz w:val="24"/>
          <w:szCs w:val="24"/>
        </w:rPr>
        <w:t xml:space="preserve"> – 20</w:t>
      </w:r>
      <w:r>
        <w:rPr>
          <w:sz w:val="24"/>
          <w:szCs w:val="24"/>
        </w:rPr>
        <w:t>17</w:t>
      </w:r>
      <w:r w:rsidRPr="00D86D78">
        <w:rPr>
          <w:sz w:val="24"/>
          <w:szCs w:val="24"/>
        </w:rPr>
        <w:t xml:space="preserve"> годы, утвержденной постано</w:t>
      </w:r>
      <w:r>
        <w:rPr>
          <w:sz w:val="24"/>
          <w:szCs w:val="24"/>
        </w:rPr>
        <w:t>влением Правительства Челябинской области от 22.10.2013г.  № 338-П</w:t>
      </w:r>
      <w:r w:rsidRPr="00D86D78">
        <w:rPr>
          <w:sz w:val="24"/>
          <w:szCs w:val="24"/>
        </w:rPr>
        <w:t>, является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Цель и задачи настоящей Программы, учитывая сроки ее реализации, соответствуют Стратегии социально-экономического развития района до</w:t>
      </w:r>
      <w:r>
        <w:rPr>
          <w:sz w:val="24"/>
          <w:szCs w:val="24"/>
        </w:rPr>
        <w:t xml:space="preserve"> 2020 года и Областной</w:t>
      </w:r>
      <w:r w:rsidRPr="00D86D78">
        <w:rPr>
          <w:sz w:val="24"/>
          <w:szCs w:val="24"/>
        </w:rPr>
        <w:t xml:space="preserve"> программе развития образования </w:t>
      </w:r>
      <w:r>
        <w:rPr>
          <w:sz w:val="24"/>
          <w:szCs w:val="24"/>
        </w:rPr>
        <w:t>в Челябинской области на 2014 – 2017</w:t>
      </w:r>
      <w:r w:rsidRPr="00D86D78">
        <w:rPr>
          <w:sz w:val="24"/>
          <w:szCs w:val="24"/>
        </w:rPr>
        <w:t xml:space="preserve"> годы, утвержденной </w:t>
      </w:r>
      <w:r w:rsidRPr="007D6964">
        <w:rPr>
          <w:sz w:val="24"/>
          <w:szCs w:val="24"/>
        </w:rPr>
        <w:t>постановлением Пр</w:t>
      </w:r>
      <w:r>
        <w:rPr>
          <w:sz w:val="24"/>
          <w:szCs w:val="24"/>
        </w:rPr>
        <w:t>авительства Челябинской области от 22.10.2013г.  № 338-П</w:t>
      </w:r>
      <w:r w:rsidRPr="007D6964">
        <w:rPr>
          <w:sz w:val="24"/>
          <w:szCs w:val="24"/>
        </w:rPr>
        <w:t>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lastRenderedPageBreak/>
        <w:t>Мероприятия Программы согласованы по срокам и ресурсам, необходимым для их осуществления, определены исходя из очередности их реализации с учетом ресурс</w:t>
      </w:r>
      <w:r>
        <w:rPr>
          <w:sz w:val="24"/>
          <w:szCs w:val="24"/>
        </w:rPr>
        <w:t>ных возможностей на муниципальном</w:t>
      </w:r>
      <w:r w:rsidRPr="00D86D78">
        <w:rPr>
          <w:sz w:val="24"/>
          <w:szCs w:val="24"/>
        </w:rPr>
        <w:t xml:space="preserve"> уровн</w:t>
      </w:r>
      <w:r>
        <w:rPr>
          <w:sz w:val="24"/>
          <w:szCs w:val="24"/>
        </w:rPr>
        <w:t>е, результатов реализации Программы развития на 2013-2015 годы.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7D6964" w:rsidRDefault="00B3112B" w:rsidP="00B3112B">
      <w:pPr>
        <w:jc w:val="center"/>
        <w:rPr>
          <w:b/>
          <w:sz w:val="24"/>
          <w:szCs w:val="24"/>
        </w:rPr>
      </w:pPr>
      <w:r w:rsidRPr="007D6964">
        <w:rPr>
          <w:b/>
          <w:sz w:val="24"/>
          <w:szCs w:val="24"/>
        </w:rPr>
        <w:t xml:space="preserve">Раздел </w:t>
      </w:r>
      <w:r w:rsidRPr="007D6964">
        <w:rPr>
          <w:b/>
          <w:caps/>
          <w:sz w:val="24"/>
          <w:szCs w:val="24"/>
          <w:lang w:val="en-US"/>
        </w:rPr>
        <w:t>II</w:t>
      </w:r>
      <w:r w:rsidRPr="007D6964">
        <w:rPr>
          <w:b/>
          <w:caps/>
          <w:sz w:val="24"/>
          <w:szCs w:val="24"/>
        </w:rPr>
        <w:t>.</w:t>
      </w:r>
      <w:r>
        <w:rPr>
          <w:b/>
          <w:caps/>
          <w:sz w:val="24"/>
          <w:szCs w:val="24"/>
        </w:rPr>
        <w:t xml:space="preserve"> </w:t>
      </w:r>
      <w:r w:rsidRPr="007D6964">
        <w:rPr>
          <w:b/>
          <w:sz w:val="24"/>
          <w:szCs w:val="24"/>
        </w:rPr>
        <w:t xml:space="preserve">ОСНОВНАЯ ЦЕЛЬ И ЗАДАЧИ </w:t>
      </w:r>
      <w:r>
        <w:rPr>
          <w:b/>
          <w:sz w:val="24"/>
          <w:szCs w:val="24"/>
        </w:rPr>
        <w:t xml:space="preserve">МУНИЦИПАЛЬНОЙ </w:t>
      </w:r>
      <w:r w:rsidRPr="007D6964">
        <w:rPr>
          <w:b/>
          <w:sz w:val="24"/>
          <w:szCs w:val="24"/>
        </w:rPr>
        <w:t>ПРОГРАММЫ</w:t>
      </w:r>
    </w:p>
    <w:p w:rsidR="00B3112B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10. Цель Программы – обеспечение доступности качественного образования, соответствующего требованиям инновационного развития </w:t>
      </w:r>
      <w:r>
        <w:rPr>
          <w:sz w:val="24"/>
          <w:szCs w:val="24"/>
        </w:rPr>
        <w:t xml:space="preserve">Челябинской области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11. Для достижения цели Программы необходимо решить следующие задачи: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 модернизация</w:t>
      </w:r>
      <w:r w:rsidRPr="00D86D78">
        <w:rPr>
          <w:sz w:val="24"/>
          <w:szCs w:val="24"/>
        </w:rPr>
        <w:t xml:space="preserve"> образования как института социального развития;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 развитие</w:t>
      </w:r>
      <w:r w:rsidRPr="00D86D78">
        <w:rPr>
          <w:sz w:val="24"/>
          <w:szCs w:val="24"/>
        </w:rPr>
        <w:t xml:space="preserve"> системы оценки качества образования и востребованности образовательных услуг.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Default="00B3112B" w:rsidP="00B3112B">
      <w:pPr>
        <w:ind w:firstLine="709"/>
        <w:jc w:val="center"/>
        <w:rPr>
          <w:b/>
          <w:sz w:val="24"/>
          <w:szCs w:val="24"/>
        </w:rPr>
      </w:pPr>
    </w:p>
    <w:p w:rsidR="00B3112B" w:rsidRPr="007D6964" w:rsidRDefault="00B3112B" w:rsidP="00B3112B">
      <w:pPr>
        <w:ind w:firstLine="709"/>
        <w:jc w:val="center"/>
        <w:rPr>
          <w:b/>
          <w:sz w:val="24"/>
          <w:szCs w:val="24"/>
        </w:rPr>
      </w:pPr>
      <w:r w:rsidRPr="007D6964">
        <w:rPr>
          <w:b/>
          <w:sz w:val="24"/>
          <w:szCs w:val="24"/>
        </w:rPr>
        <w:t xml:space="preserve">Раздел </w:t>
      </w:r>
      <w:r w:rsidRPr="007D6964">
        <w:rPr>
          <w:b/>
          <w:sz w:val="24"/>
          <w:szCs w:val="24"/>
          <w:lang w:val="en-US"/>
        </w:rPr>
        <w:t>III</w:t>
      </w:r>
      <w:r w:rsidRPr="007D6964">
        <w:rPr>
          <w:b/>
          <w:caps/>
          <w:sz w:val="24"/>
          <w:szCs w:val="24"/>
        </w:rPr>
        <w:t>.</w:t>
      </w:r>
      <w:r>
        <w:rPr>
          <w:b/>
          <w:caps/>
          <w:sz w:val="24"/>
          <w:szCs w:val="24"/>
        </w:rPr>
        <w:t xml:space="preserve"> </w:t>
      </w:r>
      <w:r w:rsidRPr="007D6964">
        <w:rPr>
          <w:b/>
          <w:sz w:val="24"/>
          <w:szCs w:val="24"/>
        </w:rPr>
        <w:t xml:space="preserve">СРОКИ РЕАЛИЗАЦИИ </w:t>
      </w:r>
      <w:r>
        <w:rPr>
          <w:b/>
          <w:sz w:val="24"/>
          <w:szCs w:val="24"/>
        </w:rPr>
        <w:t xml:space="preserve">МУНИЦИПАЛЬНОЙ </w:t>
      </w:r>
      <w:r w:rsidRPr="007D6964">
        <w:rPr>
          <w:b/>
          <w:sz w:val="24"/>
          <w:szCs w:val="24"/>
        </w:rPr>
        <w:t>ПРОГРАММЫ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12. Реализа</w:t>
      </w:r>
      <w:r>
        <w:rPr>
          <w:sz w:val="24"/>
          <w:szCs w:val="24"/>
        </w:rPr>
        <w:t>ция Программы рассчитана на 2016–2018</w:t>
      </w:r>
      <w:r w:rsidRPr="00D86D78">
        <w:rPr>
          <w:sz w:val="24"/>
          <w:szCs w:val="24"/>
        </w:rPr>
        <w:t xml:space="preserve"> годы.</w:t>
      </w:r>
      <w:r>
        <w:rPr>
          <w:sz w:val="24"/>
          <w:szCs w:val="24"/>
        </w:rPr>
        <w:t xml:space="preserve"> Программа реализуется в один этап.</w:t>
      </w:r>
    </w:p>
    <w:p w:rsidR="00B3112B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Соблюдение установленных сроков реализации Программы обеспечивается сист</w:t>
      </w:r>
      <w:r>
        <w:rPr>
          <w:sz w:val="24"/>
          <w:szCs w:val="24"/>
        </w:rPr>
        <w:t>емой программных мероприятий</w:t>
      </w:r>
      <w:r w:rsidRPr="00D86D78">
        <w:rPr>
          <w:sz w:val="24"/>
          <w:szCs w:val="24"/>
        </w:rPr>
        <w:t>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7D6964" w:rsidRDefault="00B3112B" w:rsidP="00B3112B">
      <w:pPr>
        <w:ind w:firstLine="709"/>
        <w:jc w:val="center"/>
        <w:rPr>
          <w:b/>
          <w:sz w:val="24"/>
          <w:szCs w:val="24"/>
        </w:rPr>
      </w:pPr>
      <w:r w:rsidRPr="007D6964">
        <w:rPr>
          <w:b/>
          <w:sz w:val="24"/>
          <w:szCs w:val="24"/>
        </w:rPr>
        <w:t xml:space="preserve">Раздел </w:t>
      </w:r>
      <w:r w:rsidRPr="007D6964">
        <w:rPr>
          <w:b/>
          <w:sz w:val="24"/>
          <w:szCs w:val="24"/>
          <w:lang w:val="en-US"/>
        </w:rPr>
        <w:t>IV</w:t>
      </w:r>
      <w:r w:rsidRPr="007D6964">
        <w:rPr>
          <w:b/>
          <w:caps/>
          <w:sz w:val="24"/>
          <w:szCs w:val="24"/>
        </w:rPr>
        <w:t xml:space="preserve">. </w:t>
      </w:r>
      <w:r w:rsidRPr="007D6964">
        <w:rPr>
          <w:b/>
          <w:sz w:val="24"/>
          <w:szCs w:val="24"/>
        </w:rPr>
        <w:t>СИСТЕМА ПРОГРАММНЫХ МЕРОПРИЯТИЙ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13. В Программе предусматривается </w:t>
      </w:r>
      <w:r>
        <w:rPr>
          <w:sz w:val="24"/>
          <w:szCs w:val="24"/>
        </w:rPr>
        <w:t>реализация мероприятий по восьми</w:t>
      </w:r>
      <w:r w:rsidRPr="00D86D78">
        <w:rPr>
          <w:sz w:val="24"/>
          <w:szCs w:val="24"/>
        </w:rPr>
        <w:t xml:space="preserve"> основным нап</w:t>
      </w:r>
      <w:r>
        <w:rPr>
          <w:sz w:val="24"/>
          <w:szCs w:val="24"/>
        </w:rPr>
        <w:t>равлениям, первые семь</w:t>
      </w:r>
      <w:r w:rsidRPr="00D86D78">
        <w:rPr>
          <w:sz w:val="24"/>
          <w:szCs w:val="24"/>
        </w:rPr>
        <w:t xml:space="preserve"> из которых направлены на решение задачи модернизации образования как инсти</w:t>
      </w:r>
      <w:r>
        <w:rPr>
          <w:sz w:val="24"/>
          <w:szCs w:val="24"/>
        </w:rPr>
        <w:t>тута социального развития, и одно направление</w:t>
      </w:r>
      <w:r w:rsidRPr="00D86D78">
        <w:rPr>
          <w:sz w:val="24"/>
          <w:szCs w:val="24"/>
        </w:rPr>
        <w:t xml:space="preserve"> – на решение </w:t>
      </w:r>
      <w:proofErr w:type="gramStart"/>
      <w:r w:rsidRPr="00D86D78">
        <w:rPr>
          <w:sz w:val="24"/>
          <w:szCs w:val="24"/>
        </w:rPr>
        <w:t>задачи развития системы оценки качества образования</w:t>
      </w:r>
      <w:proofErr w:type="gramEnd"/>
      <w:r w:rsidRPr="00D86D78">
        <w:rPr>
          <w:sz w:val="24"/>
          <w:szCs w:val="24"/>
        </w:rPr>
        <w:t xml:space="preserve"> и востребованности образовательных услуг в соответствии с приложением 1 к Программе.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7D6964" w:rsidRDefault="00B3112B" w:rsidP="00B3112B">
      <w:pPr>
        <w:ind w:firstLine="709"/>
        <w:jc w:val="center"/>
        <w:rPr>
          <w:b/>
          <w:sz w:val="24"/>
          <w:szCs w:val="24"/>
        </w:rPr>
      </w:pPr>
      <w:r w:rsidRPr="007D6964">
        <w:rPr>
          <w:b/>
          <w:sz w:val="24"/>
          <w:szCs w:val="24"/>
        </w:rPr>
        <w:t xml:space="preserve">Раздел </w:t>
      </w:r>
      <w:r w:rsidRPr="007D6964">
        <w:rPr>
          <w:b/>
          <w:sz w:val="24"/>
          <w:szCs w:val="24"/>
          <w:lang w:val="en-US"/>
        </w:rPr>
        <w:t>V</w:t>
      </w:r>
      <w:r w:rsidRPr="007D6964">
        <w:rPr>
          <w:b/>
          <w:sz w:val="24"/>
          <w:szCs w:val="24"/>
        </w:rPr>
        <w:t>. РЕСУРСНОЕ ОБЕСПЕЧЕНИЕ ПРОГРАММЫ</w:t>
      </w:r>
    </w:p>
    <w:p w:rsidR="00B3112B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14. Источниками финансирования мероприятий Программы являются средства </w:t>
      </w:r>
      <w:r w:rsidRPr="00D86D78">
        <w:rPr>
          <w:spacing w:val="2"/>
          <w:sz w:val="24"/>
          <w:szCs w:val="24"/>
        </w:rPr>
        <w:t>местного бюджета</w:t>
      </w:r>
      <w:r>
        <w:rPr>
          <w:spacing w:val="2"/>
          <w:sz w:val="24"/>
          <w:szCs w:val="24"/>
        </w:rPr>
        <w:t xml:space="preserve">, иных источников. </w:t>
      </w:r>
      <w:r w:rsidRPr="00D86D78">
        <w:rPr>
          <w:spacing w:val="2"/>
          <w:sz w:val="24"/>
          <w:szCs w:val="24"/>
        </w:rPr>
        <w:t>Об</w:t>
      </w:r>
      <w:r w:rsidRPr="00D86D78">
        <w:rPr>
          <w:sz w:val="24"/>
          <w:szCs w:val="24"/>
        </w:rPr>
        <w:t>щий объем финансирования Программы составляет</w:t>
      </w:r>
      <w:r>
        <w:rPr>
          <w:sz w:val="24"/>
          <w:szCs w:val="24"/>
        </w:rPr>
        <w:t xml:space="preserve"> 9000,0 тыс. рублей </w:t>
      </w:r>
      <w:r w:rsidRPr="00D86D78">
        <w:rPr>
          <w:sz w:val="24"/>
          <w:szCs w:val="24"/>
        </w:rPr>
        <w:t>(таблица 1</w:t>
      </w:r>
      <w:r>
        <w:rPr>
          <w:sz w:val="24"/>
          <w:szCs w:val="24"/>
        </w:rPr>
        <w:t>)</w:t>
      </w:r>
    </w:p>
    <w:p w:rsidR="00B3112B" w:rsidRDefault="00B3112B" w:rsidP="00B3112B">
      <w:pPr>
        <w:rPr>
          <w:sz w:val="24"/>
          <w:szCs w:val="24"/>
        </w:rPr>
      </w:pPr>
    </w:p>
    <w:p w:rsidR="00B3112B" w:rsidRPr="0050565D" w:rsidRDefault="00B3112B" w:rsidP="00B3112B">
      <w:pPr>
        <w:rPr>
          <w:sz w:val="24"/>
          <w:szCs w:val="24"/>
        </w:rPr>
        <w:sectPr w:rsidR="00B3112B" w:rsidRPr="0050565D" w:rsidSect="00FC08A7">
          <w:footerReference w:type="first" r:id="rId8"/>
          <w:pgSz w:w="11906" w:h="16838" w:code="9"/>
          <w:pgMar w:top="284" w:right="566" w:bottom="284" w:left="1418" w:header="454" w:footer="454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X="-352" w:tblpY="1030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3498"/>
        <w:gridCol w:w="39"/>
        <w:gridCol w:w="1508"/>
        <w:gridCol w:w="39"/>
        <w:gridCol w:w="1060"/>
        <w:gridCol w:w="483"/>
        <w:gridCol w:w="39"/>
        <w:gridCol w:w="1587"/>
        <w:gridCol w:w="28"/>
        <w:gridCol w:w="1252"/>
      </w:tblGrid>
      <w:tr w:rsidR="00B3112B" w:rsidRPr="00D86D78" w:rsidTr="00B73B8E">
        <w:trPr>
          <w:gridAfter w:val="5"/>
          <w:wAfter w:w="3389" w:type="dxa"/>
          <w:cantSplit/>
          <w:trHeight w:val="284"/>
        </w:trPr>
        <w:tc>
          <w:tcPr>
            <w:tcW w:w="674" w:type="dxa"/>
            <w:tcBorders>
              <w:top w:val="nil"/>
              <w:left w:val="nil"/>
              <w:right w:val="nil"/>
            </w:tcBorders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5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12B" w:rsidRPr="00D86D78" w:rsidRDefault="00B3112B" w:rsidP="00B73B8E">
            <w:pPr>
              <w:ind w:firstLine="10"/>
              <w:rPr>
                <w:sz w:val="24"/>
                <w:szCs w:val="24"/>
              </w:rPr>
            </w:pPr>
          </w:p>
        </w:tc>
        <w:tc>
          <w:tcPr>
            <w:tcW w:w="26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12B" w:rsidRDefault="00B3112B" w:rsidP="00B73B8E">
            <w:pPr>
              <w:jc w:val="right"/>
              <w:rPr>
                <w:sz w:val="24"/>
                <w:szCs w:val="24"/>
              </w:rPr>
            </w:pPr>
          </w:p>
        </w:tc>
      </w:tr>
      <w:tr w:rsidR="00B3112B" w:rsidTr="00B73B8E">
        <w:trPr>
          <w:cantSplit/>
          <w:trHeight w:val="73"/>
        </w:trPr>
        <w:tc>
          <w:tcPr>
            <w:tcW w:w="674" w:type="dxa"/>
            <w:vMerge w:val="restart"/>
          </w:tcPr>
          <w:p w:rsidR="00B3112B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  <w:vMerge w:val="restart"/>
            <w:tcBorders>
              <w:top w:val="single" w:sz="4" w:space="0" w:color="auto"/>
            </w:tcBorders>
          </w:tcPr>
          <w:p w:rsidR="00B3112B" w:rsidRPr="00D86D78" w:rsidRDefault="00B3112B" w:rsidP="00B73B8E">
            <w:pPr>
              <w:ind w:firstLine="709"/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Структурная единица Программы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3112B" w:rsidRDefault="00B3112B" w:rsidP="00B73B8E">
            <w:pPr>
              <w:jc w:val="center"/>
            </w:pPr>
            <w:r w:rsidRPr="004A1BB7">
              <w:t xml:space="preserve">Объем финансирования из средств местного бюджета </w:t>
            </w:r>
          </w:p>
          <w:p w:rsidR="00B3112B" w:rsidRPr="004A1BB7" w:rsidRDefault="00B3112B" w:rsidP="00B73B8E">
            <w:pPr>
              <w:jc w:val="center"/>
            </w:pPr>
            <w:r w:rsidRPr="004A1BB7">
              <w:t>(тыс. руб.)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3112B" w:rsidRPr="004A1BB7" w:rsidRDefault="00B3112B" w:rsidP="00B73B8E">
            <w:pPr>
              <w:jc w:val="center"/>
            </w:pPr>
            <w:r w:rsidRPr="004A1BB7">
              <w:t>Объем финансирования из иных источников финансирования (</w:t>
            </w:r>
            <w:proofErr w:type="spellStart"/>
            <w:r w:rsidRPr="004A1BB7">
              <w:t>тыс</w:t>
            </w:r>
            <w:proofErr w:type="gramStart"/>
            <w:r w:rsidRPr="004A1BB7">
              <w:t>.р</w:t>
            </w:r>
            <w:proofErr w:type="gramEnd"/>
            <w:r w:rsidRPr="004A1BB7">
              <w:t>уб</w:t>
            </w:r>
            <w:proofErr w:type="spellEnd"/>
            <w:r w:rsidRPr="004A1BB7">
              <w:t>.)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Всего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tcBorders>
              <w:right w:val="single" w:sz="4" w:space="0" w:color="auto"/>
            </w:tcBorders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в том числе:</w:t>
            </w:r>
          </w:p>
        </w:tc>
        <w:tc>
          <w:tcPr>
            <w:tcW w:w="3208" w:type="dxa"/>
            <w:gridSpan w:val="5"/>
            <w:tcBorders>
              <w:left w:val="single" w:sz="4" w:space="0" w:color="auto"/>
            </w:tcBorders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gridSpan w:val="2"/>
            <w:vMerge/>
            <w:tcBorders>
              <w:left w:val="single" w:sz="4" w:space="0" w:color="auto"/>
            </w:tcBorders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cantSplit/>
        </w:trPr>
        <w:tc>
          <w:tcPr>
            <w:tcW w:w="674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  <w:vMerge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г.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г.</w:t>
            </w:r>
          </w:p>
        </w:tc>
        <w:tc>
          <w:tcPr>
            <w:tcW w:w="1626" w:type="dxa"/>
            <w:gridSpan w:val="2"/>
            <w:tcBorders>
              <w:right w:val="single" w:sz="4" w:space="0" w:color="auto"/>
            </w:tcBorders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</w:tc>
        <w:tc>
          <w:tcPr>
            <w:tcW w:w="1280" w:type="dxa"/>
            <w:gridSpan w:val="2"/>
            <w:vMerge/>
            <w:tcBorders>
              <w:left w:val="single" w:sz="4" w:space="0" w:color="auto"/>
            </w:tcBorders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rPr>
          <w:cantSplit/>
        </w:trPr>
        <w:tc>
          <w:tcPr>
            <w:tcW w:w="10207" w:type="dxa"/>
            <w:gridSpan w:val="11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Задача «Модернизация образования как института социального развития»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доступного и качественного общего и дополнительного образования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2.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Развитие инфраструктуры образоват</w:t>
            </w:r>
            <w:r>
              <w:rPr>
                <w:sz w:val="24"/>
                <w:szCs w:val="24"/>
              </w:rPr>
              <w:t>ельных организаций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4701,0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15301,0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3.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6.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Повышение доступности образования для лиц с </w:t>
            </w:r>
            <w:proofErr w:type="gramStart"/>
            <w:r w:rsidRPr="00D86D78">
              <w:rPr>
                <w:sz w:val="24"/>
                <w:szCs w:val="24"/>
              </w:rPr>
              <w:t>ограниченным</w:t>
            </w:r>
            <w:proofErr w:type="gramEnd"/>
            <w:r w:rsidRPr="00D86D78">
              <w:rPr>
                <w:sz w:val="24"/>
                <w:szCs w:val="24"/>
              </w:rPr>
              <w:t xml:space="preserve"> возможностями здоровья и инвалидов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86D78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i/>
                <w:iCs/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D86D78">
              <w:rPr>
                <w:sz w:val="24"/>
                <w:szCs w:val="24"/>
              </w:rPr>
              <w:t>здоровьесберегающих</w:t>
            </w:r>
            <w:proofErr w:type="spellEnd"/>
            <w:r w:rsidRPr="00D86D78">
              <w:rPr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1175,0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Итого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7125,0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7795,0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7795,0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22715,0</w:t>
            </w:r>
          </w:p>
        </w:tc>
      </w:tr>
      <w:tr w:rsidR="00B3112B" w:rsidRPr="00D86D78" w:rsidTr="00B73B8E">
        <w:trPr>
          <w:cantSplit/>
        </w:trPr>
        <w:tc>
          <w:tcPr>
            <w:tcW w:w="10207" w:type="dxa"/>
            <w:gridSpan w:val="11"/>
          </w:tcPr>
          <w:p w:rsidR="00B3112B" w:rsidRPr="00D86D78" w:rsidRDefault="00B3112B" w:rsidP="00B73B8E">
            <w:pPr>
              <w:ind w:firstLine="709"/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Задача «Развитие системы оценки качества образования и</w:t>
            </w:r>
          </w:p>
          <w:p w:rsidR="00B3112B" w:rsidRPr="00D86D78" w:rsidRDefault="00B3112B" w:rsidP="00B73B8E">
            <w:pPr>
              <w:ind w:firstLine="709"/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востребованности образовательных услуг»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</w:tcPr>
          <w:p w:rsidR="00B3112B" w:rsidRPr="00D86D78" w:rsidRDefault="00B3112B" w:rsidP="00B73B8E">
            <w:pPr>
              <w:ind w:left="142" w:firstLine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86D78">
              <w:rPr>
                <w:sz w:val="24"/>
                <w:szCs w:val="24"/>
              </w:rPr>
              <w:t>.</w:t>
            </w:r>
          </w:p>
        </w:tc>
        <w:tc>
          <w:tcPr>
            <w:tcW w:w="3537" w:type="dxa"/>
            <w:gridSpan w:val="2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Развитие системы оценки качества образования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  <w:tcBorders>
              <w:right w:val="single" w:sz="4" w:space="0" w:color="auto"/>
            </w:tcBorders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537" w:type="dxa"/>
            <w:gridSpan w:val="2"/>
            <w:tcBorders>
              <w:left w:val="single" w:sz="4" w:space="0" w:color="auto"/>
            </w:tcBorders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Итого</w:t>
            </w:r>
          </w:p>
        </w:tc>
        <w:tc>
          <w:tcPr>
            <w:tcW w:w="1547" w:type="dxa"/>
            <w:gridSpan w:val="2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165,0</w:t>
            </w:r>
          </w:p>
        </w:tc>
        <w:tc>
          <w:tcPr>
            <w:tcW w:w="1582" w:type="dxa"/>
            <w:gridSpan w:val="3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gridSpan w:val="2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52" w:type="dxa"/>
          </w:tcPr>
          <w:p w:rsidR="00B3112B" w:rsidRPr="00D86D78" w:rsidRDefault="00B3112B" w:rsidP="00B73B8E">
            <w:pPr>
              <w:ind w:firstLine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765,0</w:t>
            </w:r>
          </w:p>
        </w:tc>
      </w:tr>
      <w:tr w:rsidR="00B3112B" w:rsidRPr="00D86D78" w:rsidTr="00B73B8E">
        <w:trPr>
          <w:cantSplit/>
        </w:trPr>
        <w:tc>
          <w:tcPr>
            <w:tcW w:w="674" w:type="dxa"/>
            <w:tcBorders>
              <w:right w:val="single" w:sz="4" w:space="0" w:color="auto"/>
            </w:tcBorders>
          </w:tcPr>
          <w:p w:rsidR="00B3112B" w:rsidRPr="005A1687" w:rsidRDefault="00B3112B" w:rsidP="00B73B8E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37" w:type="dxa"/>
            <w:gridSpan w:val="2"/>
            <w:tcBorders>
              <w:left w:val="single" w:sz="4" w:space="0" w:color="auto"/>
            </w:tcBorders>
          </w:tcPr>
          <w:p w:rsidR="00B3112B" w:rsidRPr="005A1687" w:rsidRDefault="00B3112B" w:rsidP="00B73B8E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5A16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gridSpan w:val="2"/>
          </w:tcPr>
          <w:p w:rsidR="00B3112B" w:rsidRPr="005A1687" w:rsidRDefault="00B3112B" w:rsidP="00B73B8E">
            <w:pPr>
              <w:ind w:firstLine="24"/>
              <w:jc w:val="both"/>
              <w:rPr>
                <w:b/>
                <w:sz w:val="24"/>
                <w:szCs w:val="24"/>
              </w:rPr>
            </w:pPr>
            <w:r w:rsidRPr="005A1687">
              <w:rPr>
                <w:b/>
                <w:sz w:val="24"/>
                <w:szCs w:val="24"/>
              </w:rPr>
              <w:t>7290,0</w:t>
            </w:r>
          </w:p>
        </w:tc>
        <w:tc>
          <w:tcPr>
            <w:tcW w:w="1582" w:type="dxa"/>
            <w:gridSpan w:val="3"/>
          </w:tcPr>
          <w:p w:rsidR="00B3112B" w:rsidRPr="005A1687" w:rsidRDefault="00B3112B" w:rsidP="00B73B8E">
            <w:pPr>
              <w:ind w:firstLine="2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8095,0</w:t>
            </w:r>
          </w:p>
        </w:tc>
        <w:tc>
          <w:tcPr>
            <w:tcW w:w="1615" w:type="dxa"/>
            <w:gridSpan w:val="2"/>
          </w:tcPr>
          <w:p w:rsidR="00B3112B" w:rsidRPr="005A1687" w:rsidRDefault="00B3112B" w:rsidP="00B73B8E">
            <w:pPr>
              <w:ind w:firstLine="2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8095,0</w:t>
            </w:r>
          </w:p>
        </w:tc>
        <w:tc>
          <w:tcPr>
            <w:tcW w:w="1252" w:type="dxa"/>
          </w:tcPr>
          <w:p w:rsidR="00B3112B" w:rsidRPr="005A1687" w:rsidRDefault="00B3112B" w:rsidP="00B73B8E">
            <w:pPr>
              <w:ind w:firstLine="24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23480,0</w:t>
            </w:r>
          </w:p>
        </w:tc>
      </w:tr>
    </w:tbl>
    <w:p w:rsidR="00B3112B" w:rsidRDefault="00B3112B" w:rsidP="00B3112B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Таблица 1</w:t>
      </w:r>
    </w:p>
    <w:p w:rsidR="00B3112B" w:rsidRDefault="00B3112B" w:rsidP="00B3112B">
      <w:pPr>
        <w:ind w:firstLine="709"/>
        <w:jc w:val="center"/>
        <w:rPr>
          <w:sz w:val="24"/>
          <w:szCs w:val="24"/>
        </w:rPr>
      </w:pPr>
    </w:p>
    <w:p w:rsidR="00B3112B" w:rsidRPr="007804F0" w:rsidRDefault="00B3112B" w:rsidP="00B3112B">
      <w:pPr>
        <w:ind w:firstLine="708"/>
        <w:jc w:val="center"/>
        <w:rPr>
          <w:b/>
          <w:sz w:val="24"/>
          <w:szCs w:val="24"/>
        </w:rPr>
      </w:pPr>
      <w:r w:rsidRPr="007804F0">
        <w:rPr>
          <w:b/>
          <w:sz w:val="24"/>
          <w:szCs w:val="24"/>
        </w:rPr>
        <w:t xml:space="preserve">Раздел </w:t>
      </w:r>
      <w:r w:rsidRPr="007804F0">
        <w:rPr>
          <w:b/>
          <w:sz w:val="24"/>
          <w:szCs w:val="24"/>
          <w:lang w:val="en-US"/>
        </w:rPr>
        <w:t>VI</w:t>
      </w:r>
      <w:r w:rsidRPr="007804F0">
        <w:rPr>
          <w:b/>
          <w:sz w:val="24"/>
          <w:szCs w:val="24"/>
        </w:rPr>
        <w:t>.</w:t>
      </w:r>
      <w:r w:rsidRPr="007804F0">
        <w:rPr>
          <w:b/>
          <w:sz w:val="24"/>
          <w:szCs w:val="24"/>
        </w:rPr>
        <w:tab/>
        <w:t xml:space="preserve">ОРГАНИЗАЦИЯ УПРАВЛЕНИЯ И МЕХАНИЗМ РЕАЛИЗАЦИИ </w:t>
      </w:r>
      <w:r>
        <w:rPr>
          <w:b/>
          <w:sz w:val="24"/>
          <w:szCs w:val="24"/>
        </w:rPr>
        <w:t xml:space="preserve">МУНИЦИПАЛЬНОЙ </w:t>
      </w:r>
      <w:r w:rsidRPr="007804F0">
        <w:rPr>
          <w:b/>
          <w:sz w:val="24"/>
          <w:szCs w:val="24"/>
        </w:rPr>
        <w:t>ПРОГРАММЫ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D86D78">
        <w:rPr>
          <w:sz w:val="24"/>
          <w:szCs w:val="24"/>
        </w:rPr>
        <w:t xml:space="preserve">. Заказчиком Программы является администрация Каслинского муниципального района. Главным распорядителем </w:t>
      </w:r>
      <w:proofErr w:type="gramStart"/>
      <w:r w:rsidRPr="00D86D78">
        <w:rPr>
          <w:sz w:val="24"/>
          <w:szCs w:val="24"/>
        </w:rPr>
        <w:t>средств местного бюджета, выде</w:t>
      </w:r>
      <w:r>
        <w:rPr>
          <w:sz w:val="24"/>
          <w:szCs w:val="24"/>
        </w:rPr>
        <w:t>ляемых для реализации Программы</w:t>
      </w:r>
      <w:r w:rsidRPr="00D86D78">
        <w:rPr>
          <w:sz w:val="24"/>
          <w:szCs w:val="24"/>
        </w:rPr>
        <w:t xml:space="preserve"> является</w:t>
      </w:r>
      <w:proofErr w:type="gramEnd"/>
      <w:r w:rsidRPr="00D86D78">
        <w:rPr>
          <w:sz w:val="24"/>
          <w:szCs w:val="24"/>
        </w:rPr>
        <w:t xml:space="preserve"> Управление образования администрации Каслинского муниципального района.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D86D78">
        <w:rPr>
          <w:sz w:val="24"/>
          <w:szCs w:val="24"/>
        </w:rPr>
        <w:t>. Управление образования администрации Каслинского муниципального района осуществляет: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 xml:space="preserve">1) координацию реализации Программы; 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2) организацию выполнения мероприятий Программы;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lastRenderedPageBreak/>
        <w:t>3) контроль за эффективным и целевым использованием средств, выделяемых на реализацию Программы, своевременным и в полном объеме выполнением основных мероприятий Программы;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4) совершенствование механизма реализации Программы;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5) подготовку предложений по внесению изменений в Программу;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6) координацию Программы с другими районными целевыми программами.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D86D78">
        <w:rPr>
          <w:sz w:val="24"/>
          <w:szCs w:val="24"/>
        </w:rPr>
        <w:t xml:space="preserve">. Реализация Программы может осуществляться на основе муниципальных контрактов (договоров) на поставку товаров, выполнение работ, оказание услуг для муниципальных нужд, заключаемых муниципальным заказчиком со всеми исполнителями программных мероприятий в соответствии с законодательством Российской Федерации о </w:t>
      </w:r>
      <w:r>
        <w:rPr>
          <w:sz w:val="24"/>
          <w:szCs w:val="24"/>
        </w:rPr>
        <w:t>закупках для</w:t>
      </w:r>
      <w:r w:rsidRPr="00D86D78">
        <w:rPr>
          <w:sz w:val="24"/>
          <w:szCs w:val="24"/>
        </w:rPr>
        <w:t xml:space="preserve"> муниципальных нужд. Исполнители мероприятий Программы определяются на конкурсной основе в установленном законодательством порядке;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D86D78">
        <w:rPr>
          <w:sz w:val="24"/>
          <w:szCs w:val="24"/>
        </w:rPr>
        <w:t>. Управление образования ежегодно уточняет затраты на программные мероприятия, финансируемые из местного бюджета.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D86D78">
        <w:rPr>
          <w:sz w:val="24"/>
          <w:szCs w:val="24"/>
        </w:rPr>
        <w:t xml:space="preserve">. Общий </w:t>
      </w:r>
      <w:proofErr w:type="gramStart"/>
      <w:r w:rsidRPr="00D86D78">
        <w:rPr>
          <w:sz w:val="24"/>
          <w:szCs w:val="24"/>
        </w:rPr>
        <w:t>контроль за</w:t>
      </w:r>
      <w:proofErr w:type="gramEnd"/>
      <w:r w:rsidRPr="00D86D78">
        <w:rPr>
          <w:sz w:val="24"/>
          <w:szCs w:val="24"/>
        </w:rPr>
        <w:t xml:space="preserve"> реализацией Программы осуществляет администрация Каслинского муниципального района.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D86D78">
        <w:rPr>
          <w:sz w:val="24"/>
          <w:szCs w:val="24"/>
        </w:rPr>
        <w:t>. Управление образования анализирует выполнение мероприятий Программы и готовит информацию о ходе выполнения Программы для администрации Каслинского муниципального района.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Pr="00D86D78">
        <w:rPr>
          <w:sz w:val="24"/>
          <w:szCs w:val="24"/>
        </w:rPr>
        <w:t>. Оценка достижения эффективности деятельности по выполнению программных мероприятий осуществляется посредством мониторинга на основе индикативных показателей.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Pr="00D86D78">
        <w:rPr>
          <w:sz w:val="24"/>
          <w:szCs w:val="24"/>
        </w:rPr>
        <w:t>. Механизм реализации Программы включает: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1) выполнение программных мероприятий за счет сре</w:t>
      </w:r>
      <w:proofErr w:type="gramStart"/>
      <w:r w:rsidRPr="00D86D78">
        <w:rPr>
          <w:sz w:val="24"/>
          <w:szCs w:val="24"/>
        </w:rPr>
        <w:t>дств вс</w:t>
      </w:r>
      <w:proofErr w:type="gramEnd"/>
      <w:r w:rsidRPr="00D86D78">
        <w:rPr>
          <w:sz w:val="24"/>
          <w:szCs w:val="24"/>
        </w:rPr>
        <w:t>ех источников финансирования;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2) уточнение объемов финансирования Программы;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3) корректировку Программы;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4) подготовку докладов и отчетов о реализации Программы и обсуждение достигнутых результатов.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Pr="00D86D78">
        <w:rPr>
          <w:sz w:val="24"/>
          <w:szCs w:val="24"/>
        </w:rPr>
        <w:t xml:space="preserve">. </w:t>
      </w:r>
      <w:proofErr w:type="gramStart"/>
      <w:r w:rsidRPr="00D86D78">
        <w:rPr>
          <w:sz w:val="24"/>
          <w:szCs w:val="24"/>
        </w:rPr>
        <w:t>Публичность информации о Программе и ходе её реализации обеспечивается  заказчиком и координатором посредством размещения в сети Интернет текста Программы, а так же ежегодного информирования населения района о ходе выполнения Программы и отдельных ее мероприятий, результатах мониторинга реализации Программы, об оценке достижения целевых индикаторов и показателей через сайт Управления образования  (</w:t>
      </w:r>
      <w:hyperlink r:id="rId9" w:history="1">
        <w:proofErr w:type="gramEnd"/>
        <w:r w:rsidRPr="00D86D78">
          <w:rPr>
            <w:rStyle w:val="a5"/>
            <w:sz w:val="24"/>
            <w:szCs w:val="24"/>
            <w:lang w:val="en-US"/>
          </w:rPr>
          <w:t>Kasliroo</w:t>
        </w:r>
        <w:r w:rsidRPr="00D86D78">
          <w:rPr>
            <w:rStyle w:val="a5"/>
            <w:sz w:val="24"/>
            <w:szCs w:val="24"/>
          </w:rPr>
          <w:t>74@</w:t>
        </w:r>
        <w:r w:rsidRPr="00D86D78">
          <w:rPr>
            <w:rStyle w:val="a5"/>
            <w:sz w:val="24"/>
            <w:szCs w:val="24"/>
            <w:lang w:val="en-US"/>
          </w:rPr>
          <w:t>mail</w:t>
        </w:r>
        <w:r w:rsidRPr="00D86D78">
          <w:rPr>
            <w:rStyle w:val="a5"/>
            <w:sz w:val="24"/>
            <w:szCs w:val="24"/>
          </w:rPr>
          <w:t>.</w:t>
        </w:r>
        <w:proofErr w:type="spellStart"/>
        <w:r w:rsidRPr="00D86D78">
          <w:rPr>
            <w:rStyle w:val="a5"/>
            <w:sz w:val="24"/>
            <w:szCs w:val="24"/>
            <w:lang w:val="en-US"/>
          </w:rPr>
          <w:t>ru</w:t>
        </w:r>
        <w:proofErr w:type="spellEnd"/>
        <w:proofErr w:type="gramStart"/>
      </w:hyperlink>
      <w:r w:rsidRPr="00D86D78">
        <w:rPr>
          <w:sz w:val="24"/>
          <w:szCs w:val="24"/>
        </w:rPr>
        <w:t>) и периодические издания в соответствии с Порядком разработки</w:t>
      </w:r>
      <w:proofErr w:type="gramEnd"/>
      <w:r w:rsidRPr="00D86D78">
        <w:rPr>
          <w:sz w:val="24"/>
          <w:szCs w:val="24"/>
        </w:rPr>
        <w:t xml:space="preserve"> и реализации районных целевых программ.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Pr="00D86D78">
        <w:rPr>
          <w:sz w:val="24"/>
          <w:szCs w:val="24"/>
        </w:rPr>
        <w:t>. Реализация Программы подлежит широкому освещению в средствах массовой информации района.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7804F0" w:rsidRDefault="00B3112B" w:rsidP="00B3112B">
      <w:pPr>
        <w:ind w:firstLine="709"/>
        <w:jc w:val="center"/>
        <w:rPr>
          <w:b/>
          <w:sz w:val="24"/>
          <w:szCs w:val="24"/>
        </w:rPr>
      </w:pPr>
      <w:r w:rsidRPr="007804F0">
        <w:rPr>
          <w:b/>
          <w:sz w:val="24"/>
          <w:szCs w:val="24"/>
        </w:rPr>
        <w:t xml:space="preserve">Раздел </w:t>
      </w:r>
      <w:r w:rsidRPr="007804F0">
        <w:rPr>
          <w:b/>
          <w:sz w:val="24"/>
          <w:szCs w:val="24"/>
          <w:lang w:val="en-US"/>
        </w:rPr>
        <w:t>VII</w:t>
      </w:r>
      <w:r w:rsidRPr="007804F0">
        <w:rPr>
          <w:b/>
          <w:sz w:val="24"/>
          <w:szCs w:val="24"/>
        </w:rPr>
        <w:t xml:space="preserve">. ОЖИДАЕМЫЕ РЕЗУЛЬТАТЫ РЕАЛИЗАЦИИ </w:t>
      </w:r>
      <w:r>
        <w:rPr>
          <w:b/>
          <w:sz w:val="24"/>
          <w:szCs w:val="24"/>
        </w:rPr>
        <w:t xml:space="preserve">МУНИЦИПАЛЬНОЙ </w:t>
      </w:r>
      <w:r w:rsidRPr="007804F0">
        <w:rPr>
          <w:b/>
          <w:sz w:val="24"/>
          <w:szCs w:val="24"/>
        </w:rPr>
        <w:t>ПРОГРАММЫ С УКАЗАНИЕМ ЦЕЛЕВЫХ ИНДИКАТОРОВ И ПОКАЗАТЕЛЕЙ</w:t>
      </w:r>
    </w:p>
    <w:p w:rsidR="00B3112B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Pr="00D86D78">
        <w:rPr>
          <w:sz w:val="24"/>
          <w:szCs w:val="24"/>
        </w:rPr>
        <w:t>. Реализация мероприятий Программы позволит:</w:t>
      </w:r>
    </w:p>
    <w:tbl>
      <w:tblPr>
        <w:tblW w:w="9995" w:type="dxa"/>
        <w:tblInd w:w="-106" w:type="dxa"/>
        <w:tblLook w:val="01E0" w:firstRow="1" w:lastRow="1" w:firstColumn="1" w:lastColumn="1" w:noHBand="0" w:noVBand="0"/>
      </w:tblPr>
      <w:tblGrid>
        <w:gridCol w:w="9995"/>
      </w:tblGrid>
      <w:tr w:rsidR="00B3112B" w:rsidRPr="00D86D78" w:rsidTr="00B73B8E">
        <w:tc>
          <w:tcPr>
            <w:tcW w:w="999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увеличить долю</w:t>
            </w:r>
            <w:r w:rsidRPr="00D86D78">
              <w:rPr>
                <w:sz w:val="24"/>
                <w:szCs w:val="24"/>
              </w:rPr>
              <w:t xml:space="preserve"> семей, чьи дети старшего дошкольного возраста имеют возможность получать доступные качественные услуги </w:t>
            </w:r>
            <w:r>
              <w:rPr>
                <w:sz w:val="24"/>
                <w:szCs w:val="24"/>
              </w:rPr>
              <w:t>до</w:t>
            </w:r>
            <w:r w:rsidRPr="00D86D78">
              <w:rPr>
                <w:sz w:val="24"/>
                <w:szCs w:val="24"/>
              </w:rPr>
              <w:t xml:space="preserve">школьного образования, в общей численности семей, имеющих детей </w:t>
            </w:r>
            <w:r>
              <w:rPr>
                <w:sz w:val="24"/>
                <w:szCs w:val="24"/>
              </w:rPr>
              <w:t>старшего дошкольного возраста 95 процентов</w:t>
            </w:r>
            <w:r w:rsidRPr="00D86D78">
              <w:rPr>
                <w:sz w:val="24"/>
                <w:szCs w:val="24"/>
              </w:rPr>
              <w:t>;</w:t>
            </w:r>
          </w:p>
          <w:p w:rsidR="00B3112B" w:rsidRPr="00D86D78" w:rsidRDefault="00B3112B" w:rsidP="00B73B8E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3112B" w:rsidRPr="005734E3" w:rsidTr="00B73B8E">
        <w:tc>
          <w:tcPr>
            <w:tcW w:w="9995" w:type="dxa"/>
          </w:tcPr>
          <w:p w:rsidR="00B3112B" w:rsidRDefault="00B3112B" w:rsidP="00B73B8E">
            <w:pPr>
              <w:pStyle w:val="af5"/>
            </w:pPr>
            <w:r>
              <w:rPr>
                <w:rFonts w:ascii="Times New Roman" w:hAnsi="Times New Roman" w:cs="Times New Roman"/>
              </w:rPr>
              <w:t>2) увеличить долю</w:t>
            </w:r>
            <w:r w:rsidRPr="00895FB6">
              <w:rPr>
                <w:rFonts w:ascii="Times New Roman" w:hAnsi="Times New Roman" w:cs="Times New Roman"/>
              </w:rPr>
              <w:t xml:space="preserve">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</w:t>
            </w:r>
            <w:r>
              <w:rPr>
                <w:rFonts w:ascii="Times New Roman" w:hAnsi="Times New Roman" w:cs="Times New Roman"/>
              </w:rPr>
              <w:t>щеобразовательных организаций до 100 процентов</w:t>
            </w:r>
            <w:r w:rsidRPr="00895FB6">
              <w:rPr>
                <w:rFonts w:ascii="Times New Roman" w:hAnsi="Times New Roman" w:cs="Times New Roman"/>
              </w:rPr>
              <w:t>;</w:t>
            </w:r>
            <w:r w:rsidRPr="00C36A22">
              <w:t xml:space="preserve"> </w:t>
            </w:r>
          </w:p>
          <w:p w:rsidR="00B3112B" w:rsidRPr="008D05CF" w:rsidRDefault="00B3112B" w:rsidP="00B73B8E"/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3) увеличить долю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руководящих и педагогических рабо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тников муниципальных образовательных 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ников муниципальных образовательных организаций до 90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4) увеличить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образовательных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, охваченных процессами 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 образовательных организаций до 100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5) увеличить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учителей, прошедших </w:t>
            </w:r>
            <w:proofErr w:type="gramStart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обучение</w:t>
            </w:r>
            <w:proofErr w:type="gramEnd"/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 новым адресным моделям повышения квалификации и имевших возможность выбора программ обучения,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общей численности учителей до 50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процен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6) увеличить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общей численности учителей до 30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7) увеличить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кольного и общего образования до 60 процентов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8)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образования, расположенных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территории района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расположенных на территории района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9)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организаций, областных государственных и муниципальных учреждений - организаций доп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олнительного образования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Pr="005734E3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10)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овательных организаций до 15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B3112B" w:rsidRPr="00066568" w:rsidTr="00B73B8E">
        <w:tc>
          <w:tcPr>
            <w:tcW w:w="999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11) увеличить</w:t>
            </w:r>
            <w:r w:rsidRPr="00D86D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долю</w:t>
            </w:r>
            <w:r w:rsidRPr="00D86D78">
              <w:rPr>
                <w:sz w:val="24"/>
                <w:szCs w:val="24"/>
              </w:rPr>
              <w:t xml:space="preserve">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</w:t>
            </w:r>
            <w:r>
              <w:rPr>
                <w:sz w:val="24"/>
                <w:szCs w:val="24"/>
              </w:rPr>
              <w:t>лидов школьного возраста до 85 процентов</w:t>
            </w:r>
            <w:r w:rsidRPr="00D86D78">
              <w:rPr>
                <w:sz w:val="24"/>
                <w:szCs w:val="24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12)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указанный областной конкурс до 20 процентов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13)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в общей </w:t>
            </w:r>
            <w:proofErr w:type="gram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численности</w:t>
            </w:r>
            <w:proofErr w:type="gram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 25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14) увеличить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в которых создана универсальная </w:t>
            </w:r>
            <w:proofErr w:type="spell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безбарьерная</w:t>
            </w:r>
            <w:proofErr w:type="spell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среда для инклюзивного образования детей-инвалидов, в общем количестве общеобразовательных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рганизаций в районе до 15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15) увеличить долю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возрасте от 6 до 18 лет, охваченных отдыхом и оздоровлением в организациях отдыха детей и их оздоровления, в общем ч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исле детей в районе в возрасте от 6 до 18 лет до 45 процентов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16) увеличить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и оздоровлением в загородных лагерях отдыха и оздоровления детей, в общ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ем числе детей в районе до 25 процентов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17) увеличить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долю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тдыха детей и их оздоровления до 65 процентов;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18) увеличить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лучших учителей, которы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 выплачено денежное поощрение 10 человек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19) увеличить 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 общеобразовательных организаций, расположенных в сельской местности, в которых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тремонтированы спортивные залы 2 единицы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:rsidR="00B3112B" w:rsidRPr="0006656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20) увеличить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количество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ным инвентарем и оборудованием 1 единица.</w:t>
            </w:r>
          </w:p>
        </w:tc>
      </w:tr>
    </w:tbl>
    <w:p w:rsidR="00B3112B" w:rsidRPr="00F03DE0" w:rsidRDefault="00B3112B" w:rsidP="00B3112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21)</w:t>
      </w:r>
      <w:r w:rsidRPr="00F03DE0">
        <w:rPr>
          <w:rFonts w:ascii="Arial" w:hAnsi="Arial" w:cs="Arial"/>
          <w:color w:val="2D2D2D"/>
          <w:spacing w:val="2"/>
          <w:sz w:val="23"/>
          <w:szCs w:val="23"/>
          <w:shd w:val="clear" w:color="auto" w:fill="FFFFFF"/>
        </w:rPr>
        <w:t xml:space="preserve"> </w:t>
      </w:r>
      <w:r w:rsidRPr="00F03DE0">
        <w:rPr>
          <w:color w:val="2D2D2D"/>
          <w:spacing w:val="2"/>
          <w:sz w:val="24"/>
          <w:szCs w:val="24"/>
          <w:shd w:val="clear" w:color="auto" w:fill="FFFFFF"/>
        </w:rPr>
        <w:t xml:space="preserve"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</w:t>
      </w:r>
      <w:r>
        <w:rPr>
          <w:color w:val="2D2D2D"/>
          <w:spacing w:val="2"/>
          <w:sz w:val="24"/>
          <w:szCs w:val="24"/>
          <w:shd w:val="clear" w:color="auto" w:fill="FFFFFF"/>
        </w:rPr>
        <w:t>до 1,6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 </w:t>
      </w:r>
      <w:proofErr w:type="gramStart"/>
      <w:r>
        <w:rPr>
          <w:sz w:val="24"/>
          <w:szCs w:val="24"/>
        </w:rPr>
        <w:t xml:space="preserve">Основными </w:t>
      </w:r>
      <w:r w:rsidRPr="00D86D78">
        <w:rPr>
          <w:sz w:val="24"/>
          <w:szCs w:val="24"/>
        </w:rPr>
        <w:t>индикативными показателями реализации Программы избраны показатели, позволяющие адекватно оценить процессы достижения результатов, измерить на основе отобранных критериев результаты развития процессов в динамике, осуществить мониторинг реализации запланированных программных мероприятий на областном и муниципальном уровнях, оптимизировать финансовые расходы из всех источников финансирования.</w:t>
      </w:r>
      <w:proofErr w:type="gramEnd"/>
    </w:p>
    <w:p w:rsidR="00B3112B" w:rsidRPr="00D86D78" w:rsidRDefault="00B3112B" w:rsidP="00B3112B">
      <w:pPr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>Индикативные показатели реализации Программы по годам представлены в приложения 2 к Программе.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ab/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  <w:sectPr w:rsidR="00B3112B" w:rsidRPr="00D86D78" w:rsidSect="00FC08A7">
          <w:pgSz w:w="11906" w:h="16838"/>
          <w:pgMar w:top="567" w:right="707" w:bottom="568" w:left="1418" w:header="709" w:footer="709" w:gutter="0"/>
          <w:cols w:space="708"/>
          <w:docGrid w:linePitch="360"/>
        </w:sectPr>
      </w:pPr>
    </w:p>
    <w:tbl>
      <w:tblPr>
        <w:tblW w:w="9889" w:type="dxa"/>
        <w:tblInd w:w="-106" w:type="dxa"/>
        <w:tblLook w:val="01E0" w:firstRow="1" w:lastRow="1" w:firstColumn="1" w:lastColumn="1" w:noHBand="0" w:noVBand="0"/>
      </w:tblPr>
      <w:tblGrid>
        <w:gridCol w:w="6345"/>
        <w:gridCol w:w="3544"/>
      </w:tblGrid>
      <w:tr w:rsidR="00B3112B" w:rsidRPr="00D86D78" w:rsidTr="00B73B8E">
        <w:tc>
          <w:tcPr>
            <w:tcW w:w="634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Pr="00D86D7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риложение</w:t>
            </w:r>
            <w:r w:rsidRPr="00D86D78">
              <w:rPr>
                <w:sz w:val="24"/>
                <w:szCs w:val="24"/>
              </w:rPr>
              <w:t xml:space="preserve"> 1</w:t>
            </w:r>
          </w:p>
          <w:p w:rsidR="00B3112B" w:rsidRPr="00D86D78" w:rsidRDefault="00B3112B" w:rsidP="00B73B8E">
            <w:pPr>
              <w:jc w:val="right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к муниципальной </w:t>
            </w:r>
            <w:r>
              <w:rPr>
                <w:sz w:val="24"/>
                <w:szCs w:val="24"/>
              </w:rPr>
              <w:t>п</w:t>
            </w:r>
            <w:r w:rsidRPr="00D86D78">
              <w:rPr>
                <w:sz w:val="24"/>
                <w:szCs w:val="24"/>
              </w:rPr>
              <w:t>рограмме</w:t>
            </w:r>
          </w:p>
          <w:p w:rsidR="00B3112B" w:rsidRPr="00D86D78" w:rsidRDefault="00B3112B" w:rsidP="00B73B8E">
            <w:pPr>
              <w:jc w:val="right"/>
              <w:rPr>
                <w:b/>
                <w:bCs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развития</w:t>
            </w:r>
            <w:r w:rsidRPr="00D86D78">
              <w:rPr>
                <w:sz w:val="24"/>
                <w:szCs w:val="24"/>
              </w:rPr>
              <w:t xml:space="preserve"> образования в Каслинском муниципальном районе</w:t>
            </w:r>
            <w:r>
              <w:rPr>
                <w:sz w:val="24"/>
                <w:szCs w:val="24"/>
              </w:rPr>
              <w:t xml:space="preserve"> на 2016–2018</w:t>
            </w:r>
            <w:r w:rsidRPr="00D86D78">
              <w:rPr>
                <w:sz w:val="24"/>
                <w:szCs w:val="24"/>
              </w:rPr>
              <w:t xml:space="preserve"> годы</w:t>
            </w:r>
          </w:p>
        </w:tc>
      </w:tr>
    </w:tbl>
    <w:p w:rsidR="00B3112B" w:rsidRPr="00D86D78" w:rsidRDefault="00B3112B" w:rsidP="00B3112B">
      <w:pPr>
        <w:jc w:val="both"/>
        <w:rPr>
          <w:sz w:val="24"/>
          <w:szCs w:val="24"/>
        </w:rPr>
      </w:pPr>
    </w:p>
    <w:p w:rsidR="00B3112B" w:rsidRPr="00D86D78" w:rsidRDefault="00B3112B" w:rsidP="00B3112B">
      <w:pPr>
        <w:jc w:val="center"/>
        <w:rPr>
          <w:sz w:val="24"/>
          <w:szCs w:val="24"/>
        </w:rPr>
      </w:pPr>
      <w:r w:rsidRPr="00D86D78">
        <w:rPr>
          <w:sz w:val="24"/>
          <w:szCs w:val="24"/>
        </w:rPr>
        <w:t>Система программных мероприятий</w:t>
      </w:r>
    </w:p>
    <w:p w:rsidR="00B3112B" w:rsidRPr="00D86D78" w:rsidRDefault="00B3112B" w:rsidP="00B3112B">
      <w:pPr>
        <w:jc w:val="both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7"/>
        <w:gridCol w:w="4149"/>
        <w:gridCol w:w="1418"/>
        <w:gridCol w:w="1275"/>
        <w:gridCol w:w="1276"/>
        <w:gridCol w:w="1098"/>
      </w:tblGrid>
      <w:tr w:rsidR="00B3112B" w:rsidRPr="00D86D78" w:rsidTr="00B73B8E">
        <w:trPr>
          <w:trHeight w:val="365"/>
        </w:trPr>
        <w:tc>
          <w:tcPr>
            <w:tcW w:w="637" w:type="dxa"/>
            <w:vMerge w:val="restart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№</w:t>
            </w: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proofErr w:type="gramStart"/>
            <w:r w:rsidRPr="00D86D78">
              <w:rPr>
                <w:sz w:val="24"/>
                <w:szCs w:val="24"/>
              </w:rPr>
              <w:t>п</w:t>
            </w:r>
            <w:proofErr w:type="gramEnd"/>
            <w:r w:rsidRPr="00D86D78">
              <w:rPr>
                <w:sz w:val="24"/>
                <w:szCs w:val="24"/>
              </w:rPr>
              <w:t>/п</w:t>
            </w:r>
          </w:p>
        </w:tc>
        <w:tc>
          <w:tcPr>
            <w:tcW w:w="4149" w:type="dxa"/>
            <w:vMerge w:val="restart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067" w:type="dxa"/>
            <w:gridSpan w:val="4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Объем финансирования</w:t>
            </w:r>
            <w:r>
              <w:rPr>
                <w:sz w:val="24"/>
                <w:szCs w:val="24"/>
              </w:rPr>
              <w:t xml:space="preserve"> </w:t>
            </w:r>
            <w:r w:rsidRPr="00D86D78">
              <w:rPr>
                <w:sz w:val="24"/>
                <w:szCs w:val="24"/>
              </w:rPr>
              <w:t>(тыс. рублей)</w:t>
            </w:r>
          </w:p>
        </w:tc>
      </w:tr>
      <w:tr w:rsidR="00B3112B" w:rsidRPr="00D86D78" w:rsidTr="00B73B8E">
        <w:trPr>
          <w:trHeight w:val="562"/>
        </w:trPr>
        <w:tc>
          <w:tcPr>
            <w:tcW w:w="637" w:type="dxa"/>
            <w:vMerge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  <w:vMerge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D86D78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D86D78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D86D78"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2016-2018</w:t>
            </w:r>
            <w:r w:rsidRPr="00D86D78">
              <w:rPr>
                <w:sz w:val="24"/>
                <w:szCs w:val="24"/>
              </w:rPr>
              <w:t xml:space="preserve"> гг. 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6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1D25D5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 w:rsidRPr="001D25D5">
              <w:rPr>
                <w:b/>
                <w:sz w:val="24"/>
                <w:szCs w:val="24"/>
              </w:rPr>
              <w:t>1.Обеспечение доступного и качественного общего и дополнительного образования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субсидий образовательным организациям на иные цели для оснащения материально-технической базы 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субсидий образовательным организациям на иные цели для внедрения и развитие робототехники 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образовательным организациям на иные цели на приобретение компьютерного оборудования и программного обеспечения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образовательным организациям на иные цели на приобретение спортивного оборудования и инвентаря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направлению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1200,0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1D25D5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 w:rsidRPr="001D25D5">
              <w:rPr>
                <w:b/>
                <w:sz w:val="24"/>
                <w:szCs w:val="24"/>
              </w:rPr>
              <w:t>2.Развитие инфраструктуры образовательных организаций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проведения ремонтных работ в муниципальных образовательных организациях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проведения противоаварийных, энергосберегающих, антитеррористических и противопожарных мероприятий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на приобретение транспортных сре</w:t>
            </w:r>
            <w:proofErr w:type="gramStart"/>
            <w:r>
              <w:rPr>
                <w:sz w:val="24"/>
                <w:szCs w:val="24"/>
              </w:rPr>
              <w:t>дств дл</w:t>
            </w:r>
            <w:proofErr w:type="gramEnd"/>
            <w:r>
              <w:rPr>
                <w:sz w:val="24"/>
                <w:szCs w:val="24"/>
              </w:rPr>
              <w:t>я организации перевозки обучающихся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создание новых мест в общеобразовательных организациях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4099,0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районного конкурса «Образовательная организация года»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образовательным организациям на иные цели для подготовки к новому учебному году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812,0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2812,0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4701,0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5300,0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5300,0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15301,0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3. </w:t>
            </w:r>
            <w:r w:rsidRPr="001D25D5">
              <w:rPr>
                <w:b/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3.1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</w:t>
            </w:r>
            <w:r w:rsidRPr="00D86D78">
              <w:rPr>
                <w:sz w:val="24"/>
                <w:szCs w:val="24"/>
              </w:rPr>
              <w:t>роведение обучающихся семинаров</w:t>
            </w:r>
            <w:r>
              <w:rPr>
                <w:sz w:val="24"/>
                <w:szCs w:val="24"/>
              </w:rPr>
              <w:t xml:space="preserve"> для руководителей и педагогов образовательных организаций</w:t>
            </w:r>
            <w:r w:rsidRPr="00D86D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3.2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прохождения</w:t>
            </w:r>
            <w:r w:rsidRPr="00D86D78">
              <w:rPr>
                <w:sz w:val="24"/>
                <w:szCs w:val="24"/>
              </w:rPr>
              <w:t xml:space="preserve"> курсов профессиональной переподготовки</w:t>
            </w:r>
            <w:r>
              <w:rPr>
                <w:sz w:val="24"/>
                <w:szCs w:val="24"/>
              </w:rPr>
              <w:t xml:space="preserve"> и (или) повышения квалификации </w:t>
            </w:r>
            <w:r w:rsidRPr="00D86D78">
              <w:rPr>
                <w:sz w:val="24"/>
                <w:szCs w:val="24"/>
              </w:rPr>
              <w:t xml:space="preserve">руководителей и педагогов муниципальных образовательных </w:t>
            </w:r>
            <w:r>
              <w:rPr>
                <w:sz w:val="24"/>
                <w:szCs w:val="24"/>
              </w:rPr>
              <w:t>организаций</w:t>
            </w:r>
            <w:r w:rsidRPr="00D86D78">
              <w:rPr>
                <w:sz w:val="24"/>
                <w:szCs w:val="24"/>
              </w:rPr>
              <w:t>, реализующих ос</w:t>
            </w:r>
            <w:r>
              <w:rPr>
                <w:sz w:val="24"/>
                <w:szCs w:val="24"/>
              </w:rPr>
              <w:t xml:space="preserve">новные и дополнительные </w:t>
            </w:r>
            <w:r w:rsidRPr="00D86D78">
              <w:rPr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4. </w:t>
            </w:r>
            <w:r w:rsidRPr="001D25D5">
              <w:rPr>
                <w:b/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</w:tr>
      <w:tr w:rsidR="00B3112B" w:rsidRPr="00D86D78" w:rsidTr="00B73B8E">
        <w:trPr>
          <w:trHeight w:val="1232"/>
        </w:trPr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4.1</w:t>
            </w:r>
          </w:p>
        </w:tc>
        <w:tc>
          <w:tcPr>
            <w:tcW w:w="4149" w:type="dxa"/>
          </w:tcPr>
          <w:p w:rsidR="00B3112B" w:rsidRPr="0063162D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оказания</w:t>
            </w:r>
            <w:r w:rsidRPr="00D86D78">
              <w:rPr>
                <w:sz w:val="24"/>
                <w:szCs w:val="24"/>
              </w:rPr>
              <w:t xml:space="preserve"> единовременной материальной помощи молодым специалистам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4.2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</w:t>
            </w:r>
            <w:r w:rsidRPr="00D86D78">
              <w:rPr>
                <w:sz w:val="24"/>
                <w:szCs w:val="24"/>
              </w:rPr>
              <w:t>роведение районного конкурс</w:t>
            </w:r>
            <w:r>
              <w:rPr>
                <w:sz w:val="24"/>
                <w:szCs w:val="24"/>
              </w:rPr>
              <w:t>а педагогического мастерства:</w:t>
            </w:r>
            <w:r w:rsidRPr="00D86D78">
              <w:rPr>
                <w:sz w:val="24"/>
                <w:szCs w:val="24"/>
              </w:rPr>
              <w:t xml:space="preserve"> «Самый классный </w:t>
            </w:r>
            <w:proofErr w:type="spellStart"/>
            <w:proofErr w:type="gramStart"/>
            <w:r w:rsidRPr="00D86D78">
              <w:rPr>
                <w:sz w:val="24"/>
                <w:szCs w:val="24"/>
              </w:rPr>
              <w:t>классный</w:t>
            </w:r>
            <w:proofErr w:type="spellEnd"/>
            <w:proofErr w:type="gramEnd"/>
            <w:r w:rsidRPr="00D86D7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  <w:r w:rsidRPr="00D86D78">
              <w:rPr>
                <w:sz w:val="24"/>
                <w:szCs w:val="24"/>
              </w:rPr>
              <w:t xml:space="preserve"> «Педагогический дебют»</w:t>
            </w:r>
            <w:r>
              <w:rPr>
                <w:sz w:val="24"/>
                <w:szCs w:val="24"/>
              </w:rPr>
              <w:t xml:space="preserve">, </w:t>
            </w:r>
            <w:r w:rsidRPr="00D86D78">
              <w:rPr>
                <w:sz w:val="24"/>
                <w:szCs w:val="24"/>
              </w:rPr>
              <w:t>«Учитель года»</w:t>
            </w:r>
            <w:r>
              <w:rPr>
                <w:sz w:val="24"/>
                <w:szCs w:val="24"/>
              </w:rPr>
              <w:t>, «Сердце отдаю детям», «Воспитать Человека», «Педагог года в дошкольном образовании», «Руководитель года» выплата премий и поощрение победителей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:rsidR="00B3112B" w:rsidRDefault="00B3112B" w:rsidP="00B73B8E">
            <w:r w:rsidRPr="003835AC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</w:tcPr>
          <w:p w:rsidR="00B3112B" w:rsidRDefault="00B3112B" w:rsidP="00B73B8E">
            <w:r w:rsidRPr="003835AC">
              <w:rPr>
                <w:sz w:val="24"/>
                <w:szCs w:val="24"/>
              </w:rPr>
              <w:t>25,0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научно методических пособий, периодической печати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районных методических конкурсов</w:t>
            </w:r>
            <w:r w:rsidRPr="00D86D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D86D78">
              <w:rPr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областных конкурсах педагогического мастерства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районных методических мероприятий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60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490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490,</w:t>
            </w:r>
            <w:r w:rsidRPr="009F53C3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44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1D25D5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 w:rsidRPr="001D25D5">
              <w:rPr>
                <w:b/>
                <w:sz w:val="24"/>
                <w:szCs w:val="24"/>
              </w:rPr>
              <w:t>5. Развитие системы поддержки одаренных детей и талантливой молодежи</w:t>
            </w:r>
          </w:p>
        </w:tc>
      </w:tr>
      <w:tr w:rsidR="00B3112B" w:rsidRPr="00D86D78" w:rsidTr="00B73B8E">
        <w:trPr>
          <w:trHeight w:val="988"/>
        </w:trPr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b/>
                <w:bCs/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районного конкурса обучающихся муниципальны</w:t>
            </w:r>
            <w:r>
              <w:rPr>
                <w:sz w:val="24"/>
                <w:szCs w:val="24"/>
              </w:rPr>
              <w:t>х общеобразовательных организаций</w:t>
            </w:r>
            <w:r w:rsidRPr="00D86D78">
              <w:rPr>
                <w:sz w:val="24"/>
                <w:szCs w:val="24"/>
              </w:rPr>
              <w:t xml:space="preserve"> «Ученик года» и награждение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D86D78">
              <w:rPr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районной выставки – презентации технического творчества ТЕМП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слет актива музеев и награждение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5.3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EA6699">
              <w:rPr>
                <w:sz w:val="24"/>
                <w:szCs w:val="24"/>
              </w:rPr>
              <w:t>Организация и проведение ассамблеи «Одаренные дети» и их награждение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D86D78">
              <w:rPr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5.4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районной выставки декора</w:t>
            </w:r>
            <w:r>
              <w:rPr>
                <w:sz w:val="24"/>
                <w:szCs w:val="24"/>
              </w:rPr>
              <w:t>тивно-прикладного</w:t>
            </w:r>
            <w:r w:rsidRPr="00D86D78">
              <w:rPr>
                <w:sz w:val="24"/>
                <w:szCs w:val="24"/>
              </w:rPr>
              <w:t xml:space="preserve"> творчества</w:t>
            </w:r>
            <w:r>
              <w:rPr>
                <w:sz w:val="24"/>
                <w:szCs w:val="24"/>
              </w:rPr>
              <w:t xml:space="preserve"> «Мозаика детства»</w:t>
            </w:r>
            <w:r w:rsidRPr="00D86D78">
              <w:rPr>
                <w:sz w:val="24"/>
                <w:szCs w:val="24"/>
              </w:rPr>
              <w:t>, награждение победителей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</w:tr>
      <w:tr w:rsidR="00B3112B" w:rsidRPr="00D86D78" w:rsidTr="00B73B8E">
        <w:trPr>
          <w:trHeight w:val="512"/>
        </w:trPr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5.5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районного конкурса «Безопасное колесо» и награждение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5.6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районного конк</w:t>
            </w:r>
            <w:r>
              <w:rPr>
                <w:sz w:val="24"/>
                <w:szCs w:val="24"/>
              </w:rPr>
              <w:t>урса «Зарница – во славу Отечества</w:t>
            </w:r>
            <w:r w:rsidRPr="00D86D78">
              <w:rPr>
                <w:sz w:val="24"/>
                <w:szCs w:val="24"/>
              </w:rPr>
              <w:t>» и награждение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86D78">
              <w:rPr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5.7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районного туристического слета и награждение победителей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D86D78">
              <w:rPr>
                <w:sz w:val="24"/>
                <w:szCs w:val="24"/>
              </w:rPr>
              <w:t>0,0</w:t>
            </w:r>
          </w:p>
        </w:tc>
      </w:tr>
      <w:tr w:rsidR="00B3112B" w:rsidRPr="00D86D78" w:rsidTr="00B73B8E">
        <w:trPr>
          <w:trHeight w:val="498"/>
        </w:trPr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5.8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районной спартакиады и награждение победителей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86D78">
              <w:rPr>
                <w:sz w:val="24"/>
                <w:szCs w:val="24"/>
              </w:rPr>
              <w:t>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D86D78">
              <w:rPr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Проведение районного конкурса «Тропинка» и награждение победителей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районного конкурса по </w:t>
            </w:r>
            <w:proofErr w:type="spellStart"/>
            <w:r>
              <w:rPr>
                <w:sz w:val="24"/>
                <w:szCs w:val="24"/>
              </w:rPr>
              <w:t>лего</w:t>
            </w:r>
            <w:proofErr w:type="spellEnd"/>
            <w:r>
              <w:rPr>
                <w:sz w:val="24"/>
                <w:szCs w:val="24"/>
              </w:rPr>
              <w:t>-конструированию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районных предметных олимпиад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турнир по шашкам и шахматам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конкурс юных чтецов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5.15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детской и юношеской фотографии «Палитра мгновений»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конкурс «Дорога и дети»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5.17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тур областного фестиваля кукольного дизайна «Золотой ключик»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 w:rsidRPr="00150A02">
              <w:rPr>
                <w:sz w:val="24"/>
                <w:szCs w:val="24"/>
              </w:rPr>
              <w:t>5.18</w:t>
            </w:r>
          </w:p>
        </w:tc>
        <w:tc>
          <w:tcPr>
            <w:tcW w:w="4149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 w:rsidRPr="00150A02">
              <w:rPr>
                <w:sz w:val="24"/>
                <w:szCs w:val="24"/>
              </w:rPr>
              <w:t>Смотр физической подготовленности «Вперед к ГТО»</w:t>
            </w:r>
          </w:p>
        </w:tc>
        <w:tc>
          <w:tcPr>
            <w:tcW w:w="1418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50A02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 w:rsidRPr="00150A02">
              <w:rPr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 w:rsidRPr="00150A02">
              <w:rPr>
                <w:sz w:val="24"/>
                <w:szCs w:val="24"/>
              </w:rPr>
              <w:t>10,0</w:t>
            </w:r>
          </w:p>
        </w:tc>
        <w:tc>
          <w:tcPr>
            <w:tcW w:w="1098" w:type="dxa"/>
          </w:tcPr>
          <w:p w:rsidR="00B3112B" w:rsidRPr="00150A02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150A02">
              <w:rPr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5.19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конкурсов детских проектов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направлению:</w:t>
            </w:r>
          </w:p>
        </w:tc>
        <w:tc>
          <w:tcPr>
            <w:tcW w:w="1418" w:type="dxa"/>
          </w:tcPr>
          <w:p w:rsidR="00B3112B" w:rsidRPr="00CC4981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CC4981">
              <w:rPr>
                <w:b/>
                <w:sz w:val="24"/>
                <w:szCs w:val="24"/>
              </w:rPr>
              <w:t>219,0</w:t>
            </w:r>
          </w:p>
        </w:tc>
        <w:tc>
          <w:tcPr>
            <w:tcW w:w="1275" w:type="dxa"/>
          </w:tcPr>
          <w:p w:rsidR="00B3112B" w:rsidRPr="00CC4981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CC4981">
              <w:rPr>
                <w:b/>
                <w:sz w:val="24"/>
                <w:szCs w:val="24"/>
              </w:rPr>
              <w:t>260,0</w:t>
            </w:r>
          </w:p>
        </w:tc>
        <w:tc>
          <w:tcPr>
            <w:tcW w:w="1276" w:type="dxa"/>
          </w:tcPr>
          <w:p w:rsidR="00B3112B" w:rsidRPr="00CC4981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CC4981">
              <w:rPr>
                <w:b/>
                <w:sz w:val="24"/>
                <w:szCs w:val="24"/>
              </w:rPr>
              <w:t>260,0</w:t>
            </w:r>
          </w:p>
        </w:tc>
        <w:tc>
          <w:tcPr>
            <w:tcW w:w="1098" w:type="dxa"/>
          </w:tcPr>
          <w:p w:rsidR="00B3112B" w:rsidRPr="00CC4981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CC4981">
              <w:rPr>
                <w:b/>
                <w:sz w:val="24"/>
                <w:szCs w:val="24"/>
              </w:rPr>
              <w:t>739,0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6. </w:t>
            </w:r>
            <w:r w:rsidRPr="001D25D5">
              <w:rPr>
                <w:b/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субсидий организациям на иные цели для обеспечения методической и технической поддержки внедрения информационно-коммуникационных технологий в деятельность общеобразовательных организаций, </w:t>
            </w:r>
            <w:r>
              <w:rPr>
                <w:sz w:val="24"/>
                <w:szCs w:val="24"/>
              </w:rPr>
              <w:lastRenderedPageBreak/>
              <w:t>реализующих основные и дополнительные общеобразовательные программы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на проведение мероприятий по формированию сети общеобразовательных организаций, в которых созданы условия инклюзивного образования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1275" w:type="dxa"/>
          </w:tcPr>
          <w:p w:rsidR="00B3112B" w:rsidRDefault="00B3112B" w:rsidP="00B73B8E">
            <w:r w:rsidRPr="003A690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</w:tcPr>
          <w:p w:rsidR="00B3112B" w:rsidRDefault="00B3112B" w:rsidP="00B73B8E">
            <w:r w:rsidRPr="003A6903">
              <w:rPr>
                <w:sz w:val="24"/>
                <w:szCs w:val="24"/>
              </w:rPr>
              <w:t>40,0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60,0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9F53C3">
              <w:rPr>
                <w:b/>
                <w:sz w:val="24"/>
                <w:szCs w:val="24"/>
              </w:rPr>
              <w:t>0,0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86D78">
              <w:rPr>
                <w:sz w:val="24"/>
                <w:szCs w:val="24"/>
              </w:rPr>
              <w:t xml:space="preserve">. </w:t>
            </w:r>
            <w:r w:rsidRPr="001D25D5">
              <w:rPr>
                <w:b/>
                <w:sz w:val="24"/>
                <w:szCs w:val="24"/>
              </w:rPr>
              <w:t xml:space="preserve">Формирование </w:t>
            </w:r>
            <w:proofErr w:type="spellStart"/>
            <w:r w:rsidRPr="001D25D5">
              <w:rPr>
                <w:b/>
                <w:sz w:val="24"/>
                <w:szCs w:val="24"/>
              </w:rPr>
              <w:t>здоровьесберегающих</w:t>
            </w:r>
            <w:proofErr w:type="spellEnd"/>
            <w:r w:rsidRPr="001D25D5">
              <w:rPr>
                <w:b/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D86D78">
              <w:rPr>
                <w:sz w:val="24"/>
                <w:szCs w:val="24"/>
              </w:rPr>
              <w:t>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организацию отдыха детей в каникулярное время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4149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подготовку организаций к проведению летней оздоровительной компании</w:t>
            </w:r>
          </w:p>
        </w:tc>
        <w:tc>
          <w:tcPr>
            <w:tcW w:w="141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275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</w:t>
            </w: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53C3">
              <w:rPr>
                <w:sz w:val="24"/>
                <w:szCs w:val="24"/>
              </w:rPr>
              <w:t>беспечение питанием детей из малообеспеченных семей и детей с нарушением здоровья, обучающихся в муниципальных образовательных организациях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sz w:val="24"/>
                <w:szCs w:val="24"/>
              </w:rPr>
            </w:pPr>
            <w:r w:rsidRPr="009F53C3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rPr>
                <w:sz w:val="24"/>
                <w:szCs w:val="24"/>
              </w:rPr>
            </w:pPr>
            <w:r w:rsidRPr="009F53C3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rPr>
                <w:sz w:val="24"/>
                <w:szCs w:val="24"/>
              </w:rPr>
            </w:pPr>
            <w:r w:rsidRPr="009F53C3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B3112B" w:rsidRPr="00D86D78" w:rsidTr="00B73B8E">
        <w:trPr>
          <w:trHeight w:val="219"/>
        </w:trPr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37</w:t>
            </w:r>
            <w:r w:rsidRPr="009F53C3">
              <w:rPr>
                <w:b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1175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1175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3725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9853" w:type="dxa"/>
            <w:gridSpan w:val="6"/>
          </w:tcPr>
          <w:p w:rsidR="00B3112B" w:rsidRPr="001D25D5" w:rsidRDefault="00B3112B" w:rsidP="00B73B8E">
            <w:pPr>
              <w:jc w:val="center"/>
              <w:rPr>
                <w:b/>
                <w:sz w:val="24"/>
                <w:szCs w:val="24"/>
              </w:rPr>
            </w:pPr>
            <w:r w:rsidRPr="001D25D5">
              <w:rPr>
                <w:b/>
                <w:sz w:val="24"/>
                <w:szCs w:val="24"/>
              </w:rPr>
              <w:t>8. Развитие системы оценки качества образования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86D78">
              <w:rPr>
                <w:sz w:val="24"/>
                <w:szCs w:val="24"/>
              </w:rPr>
              <w:t>.1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проведения</w:t>
            </w:r>
            <w:r w:rsidRPr="00D86D78">
              <w:rPr>
                <w:sz w:val="24"/>
                <w:szCs w:val="24"/>
              </w:rPr>
              <w:t xml:space="preserve"> комплекса мероприятий, связанных с обеспечением информа</w:t>
            </w:r>
            <w:r>
              <w:rPr>
                <w:sz w:val="24"/>
                <w:szCs w:val="24"/>
              </w:rPr>
              <w:t>ционной безопасности организаций</w:t>
            </w:r>
            <w:r w:rsidRPr="00D86D78">
              <w:rPr>
                <w:sz w:val="24"/>
                <w:szCs w:val="24"/>
              </w:rPr>
              <w:t xml:space="preserve"> и проведения единого государственного экзамена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86D78">
              <w:rPr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86D78">
              <w:rPr>
                <w:sz w:val="24"/>
                <w:szCs w:val="24"/>
              </w:rPr>
              <w:t>.2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проведения</w:t>
            </w:r>
            <w:r w:rsidRPr="00D86D78">
              <w:rPr>
                <w:sz w:val="24"/>
                <w:szCs w:val="24"/>
              </w:rPr>
              <w:t xml:space="preserve"> комплекса мероприятий, связанных с обеспечением информа</w:t>
            </w:r>
            <w:r>
              <w:rPr>
                <w:sz w:val="24"/>
                <w:szCs w:val="24"/>
              </w:rPr>
              <w:t>ционной безопасности организаций и проведения основного</w:t>
            </w:r>
            <w:r w:rsidRPr="00D86D78">
              <w:rPr>
                <w:sz w:val="24"/>
                <w:szCs w:val="24"/>
              </w:rPr>
              <w:t xml:space="preserve"> государственного экзамена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86D78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86D78">
              <w:rPr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4149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в форме единого государственного экзамена</w:t>
            </w:r>
          </w:p>
        </w:tc>
        <w:tc>
          <w:tcPr>
            <w:tcW w:w="141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115,0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098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9F53C3">
              <w:rPr>
                <w:b/>
                <w:sz w:val="24"/>
                <w:szCs w:val="24"/>
              </w:rPr>
              <w:t>Итого по разделу:</w:t>
            </w:r>
          </w:p>
        </w:tc>
        <w:tc>
          <w:tcPr>
            <w:tcW w:w="141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276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098" w:type="dxa"/>
          </w:tcPr>
          <w:p w:rsidR="00B3112B" w:rsidRPr="009F53C3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765</w:t>
            </w:r>
            <w:r w:rsidRPr="009F53C3">
              <w:rPr>
                <w:b/>
                <w:sz w:val="24"/>
                <w:szCs w:val="24"/>
              </w:rPr>
              <w:t>,0</w:t>
            </w:r>
          </w:p>
        </w:tc>
      </w:tr>
      <w:tr w:rsidR="00B3112B" w:rsidRPr="00D86D78" w:rsidTr="00B73B8E">
        <w:tc>
          <w:tcPr>
            <w:tcW w:w="637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9" w:type="dxa"/>
          </w:tcPr>
          <w:p w:rsidR="00B3112B" w:rsidRPr="00D8680B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 w:rsidRPr="00D8680B"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418" w:type="dxa"/>
          </w:tcPr>
          <w:p w:rsidR="00B3112B" w:rsidRPr="00D8680B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7290,0</w:t>
            </w:r>
          </w:p>
        </w:tc>
        <w:tc>
          <w:tcPr>
            <w:tcW w:w="1275" w:type="dxa"/>
          </w:tcPr>
          <w:p w:rsidR="00B3112B" w:rsidRPr="00D8680B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8095</w:t>
            </w:r>
            <w:r w:rsidRPr="00D8680B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B3112B" w:rsidRPr="00D8680B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8095</w:t>
            </w:r>
            <w:r w:rsidRPr="00D8680B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3112B" w:rsidRPr="00D8680B" w:rsidRDefault="00B3112B" w:rsidP="00B73B8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23480</w:t>
            </w:r>
            <w:r w:rsidRPr="00D8680B">
              <w:rPr>
                <w:b/>
                <w:sz w:val="24"/>
                <w:szCs w:val="24"/>
              </w:rPr>
              <w:t>,0</w:t>
            </w:r>
          </w:p>
        </w:tc>
      </w:tr>
    </w:tbl>
    <w:p w:rsidR="00B3112B" w:rsidRPr="00D86D78" w:rsidRDefault="00B3112B" w:rsidP="00B3112B">
      <w:pPr>
        <w:ind w:firstLine="709"/>
        <w:jc w:val="both"/>
        <w:rPr>
          <w:sz w:val="24"/>
          <w:szCs w:val="24"/>
        </w:rPr>
        <w:sectPr w:rsidR="00B3112B" w:rsidRPr="00D86D78" w:rsidSect="00FC08A7">
          <w:pgSz w:w="11906" w:h="16838"/>
          <w:pgMar w:top="568" w:right="851" w:bottom="851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17"/>
        <w:tblW w:w="0" w:type="auto"/>
        <w:tblLook w:val="01E0" w:firstRow="1" w:lastRow="1" w:firstColumn="1" w:lastColumn="1" w:noHBand="0" w:noVBand="0"/>
      </w:tblPr>
      <w:tblGrid>
        <w:gridCol w:w="4795"/>
        <w:gridCol w:w="4776"/>
      </w:tblGrid>
      <w:tr w:rsidR="00B3112B" w:rsidRPr="00D86D78" w:rsidTr="00B73B8E">
        <w:tc>
          <w:tcPr>
            <w:tcW w:w="4967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4886" w:type="dxa"/>
          </w:tcPr>
          <w:p w:rsidR="00B3112B" w:rsidRPr="00D86D78" w:rsidRDefault="00B3112B" w:rsidP="00B73B8E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</w:t>
            </w:r>
            <w:r w:rsidRPr="00D86D78">
              <w:rPr>
                <w:sz w:val="24"/>
                <w:szCs w:val="24"/>
              </w:rPr>
              <w:t>Приложение 2</w:t>
            </w:r>
          </w:p>
          <w:p w:rsidR="00B3112B" w:rsidRPr="00D86D78" w:rsidRDefault="00B3112B" w:rsidP="00B73B8E">
            <w:pPr>
              <w:ind w:firstLine="709"/>
              <w:jc w:val="right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муниципальной</w:t>
            </w:r>
            <w:r w:rsidRPr="00D86D78">
              <w:rPr>
                <w:sz w:val="24"/>
                <w:szCs w:val="24"/>
              </w:rPr>
              <w:t xml:space="preserve"> программе</w:t>
            </w:r>
          </w:p>
          <w:p w:rsidR="00B3112B" w:rsidRPr="00D86D78" w:rsidRDefault="00B3112B" w:rsidP="00B73B8E">
            <w:pPr>
              <w:ind w:firstLine="70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развития</w:t>
            </w:r>
            <w:r w:rsidRPr="00D86D78">
              <w:rPr>
                <w:sz w:val="24"/>
                <w:szCs w:val="24"/>
              </w:rPr>
              <w:t xml:space="preserve"> образования в Каслинском муниципальном районе</w:t>
            </w:r>
          </w:p>
          <w:p w:rsidR="00B3112B" w:rsidRPr="00D86D78" w:rsidRDefault="00B3112B" w:rsidP="00B73B8E">
            <w:pPr>
              <w:ind w:firstLine="709"/>
              <w:jc w:val="right"/>
              <w:rPr>
                <w:b/>
                <w:bCs/>
                <w:cap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 2016–2018</w:t>
            </w:r>
            <w:r w:rsidRPr="00D86D78">
              <w:rPr>
                <w:sz w:val="24"/>
                <w:szCs w:val="24"/>
              </w:rPr>
              <w:t xml:space="preserve"> годы</w:t>
            </w:r>
          </w:p>
        </w:tc>
      </w:tr>
    </w:tbl>
    <w:p w:rsidR="00B3112B" w:rsidRPr="00D86D78" w:rsidRDefault="00B3112B" w:rsidP="00B3112B">
      <w:pPr>
        <w:pStyle w:val="ConsPlusNormal"/>
        <w:widowControl/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112B" w:rsidRPr="00D86D78" w:rsidRDefault="00B3112B" w:rsidP="00B3112B">
      <w:pPr>
        <w:ind w:firstLine="709"/>
        <w:jc w:val="center"/>
        <w:rPr>
          <w:sz w:val="24"/>
          <w:szCs w:val="24"/>
        </w:rPr>
      </w:pPr>
      <w:r w:rsidRPr="00D86D78">
        <w:rPr>
          <w:sz w:val="24"/>
          <w:szCs w:val="24"/>
        </w:rPr>
        <w:t>Индикативные показатели по годам реализации Программы</w:t>
      </w: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341"/>
        <w:gridCol w:w="1275"/>
        <w:gridCol w:w="855"/>
        <w:gridCol w:w="992"/>
        <w:gridCol w:w="850"/>
      </w:tblGrid>
      <w:tr w:rsidR="00B3112B" w:rsidRPr="00D86D78" w:rsidTr="00B73B8E">
        <w:trPr>
          <w:trHeight w:val="668"/>
        </w:trPr>
        <w:tc>
          <w:tcPr>
            <w:tcW w:w="540" w:type="dxa"/>
            <w:vMerge w:val="restart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 xml:space="preserve">№ </w:t>
            </w:r>
            <w:proofErr w:type="gramStart"/>
            <w:r w:rsidRPr="00D86D78">
              <w:rPr>
                <w:sz w:val="24"/>
                <w:szCs w:val="24"/>
              </w:rPr>
              <w:t>п</w:t>
            </w:r>
            <w:proofErr w:type="gramEnd"/>
            <w:r w:rsidRPr="00D86D78">
              <w:rPr>
                <w:sz w:val="24"/>
                <w:szCs w:val="24"/>
              </w:rPr>
              <w:t>/п</w:t>
            </w:r>
          </w:p>
        </w:tc>
        <w:tc>
          <w:tcPr>
            <w:tcW w:w="5341" w:type="dxa"/>
            <w:vMerge w:val="restart"/>
          </w:tcPr>
          <w:p w:rsidR="00B3112B" w:rsidRPr="00F8413D" w:rsidRDefault="00B3112B" w:rsidP="00B73B8E">
            <w:pPr>
              <w:pStyle w:val="2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F8413D">
              <w:rPr>
                <w:rFonts w:ascii="Times New Roman" w:hAnsi="Times New Roman" w:cs="Times New Roman"/>
              </w:rPr>
              <w:t>Индикативные показатели</w:t>
            </w:r>
          </w:p>
          <w:p w:rsidR="00B3112B" w:rsidRPr="00D86D78" w:rsidRDefault="00B3112B" w:rsidP="00B73B8E">
            <w:pPr>
              <w:pStyle w:val="21"/>
              <w:spacing w:after="0" w:line="240" w:lineRule="auto"/>
              <w:ind w:firstLine="709"/>
              <w:jc w:val="both"/>
            </w:pPr>
            <w:r w:rsidRPr="00F8413D">
              <w:rPr>
                <w:rFonts w:ascii="Times New Roman" w:hAnsi="Times New Roman" w:cs="Times New Roman"/>
              </w:rPr>
              <w:t>(в процентах)</w:t>
            </w:r>
          </w:p>
        </w:tc>
        <w:tc>
          <w:tcPr>
            <w:tcW w:w="1275" w:type="dxa"/>
            <w:vMerge w:val="restart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Дос</w:t>
            </w:r>
            <w:r>
              <w:rPr>
                <w:sz w:val="24"/>
                <w:szCs w:val="24"/>
              </w:rPr>
              <w:t xml:space="preserve">тигнутое значение по итогам 2015 </w:t>
            </w:r>
            <w:r w:rsidRPr="00D86D78">
              <w:rPr>
                <w:sz w:val="24"/>
                <w:szCs w:val="24"/>
              </w:rPr>
              <w:t>года</w:t>
            </w:r>
          </w:p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(оценка)</w:t>
            </w:r>
          </w:p>
        </w:tc>
        <w:tc>
          <w:tcPr>
            <w:tcW w:w="2697" w:type="dxa"/>
            <w:gridSpan w:val="3"/>
          </w:tcPr>
          <w:p w:rsidR="00B3112B" w:rsidRPr="00D86D78" w:rsidRDefault="00B3112B" w:rsidP="00B73B8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значения по годам</w:t>
            </w:r>
          </w:p>
        </w:tc>
      </w:tr>
      <w:tr w:rsidR="00B3112B" w:rsidRPr="00D86D78" w:rsidTr="00B73B8E">
        <w:trPr>
          <w:trHeight w:val="971"/>
        </w:trPr>
        <w:tc>
          <w:tcPr>
            <w:tcW w:w="540" w:type="dxa"/>
            <w:vMerge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41" w:type="dxa"/>
            <w:vMerge/>
          </w:tcPr>
          <w:p w:rsidR="00B3112B" w:rsidRPr="00F8413D" w:rsidRDefault="00B3112B" w:rsidP="00B73B8E">
            <w:pPr>
              <w:pStyle w:val="2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B3112B" w:rsidRPr="00D86D78" w:rsidRDefault="00B3112B" w:rsidP="00B73B8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2016г.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2017г.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2018г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3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  <w:lang w:val="en-US"/>
              </w:rPr>
            </w:pPr>
            <w:r w:rsidRPr="00D86D78">
              <w:rPr>
                <w:sz w:val="24"/>
                <w:szCs w:val="24"/>
              </w:rPr>
              <w:t>1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доли</w:t>
            </w:r>
            <w:r w:rsidRPr="00D86D78">
              <w:rPr>
                <w:sz w:val="24"/>
                <w:szCs w:val="24"/>
              </w:rPr>
              <w:t xml:space="preserve"> семей, чьи дети старшего дошкольного возраста имеют возможность получать доступные качественные услуги </w:t>
            </w:r>
            <w:r>
              <w:rPr>
                <w:sz w:val="24"/>
                <w:szCs w:val="24"/>
              </w:rPr>
              <w:t>до</w:t>
            </w:r>
            <w:r w:rsidRPr="00D86D78">
              <w:rPr>
                <w:sz w:val="24"/>
                <w:szCs w:val="24"/>
              </w:rPr>
              <w:t xml:space="preserve">школьного образования, в общей численности семей, имеющих детей </w:t>
            </w:r>
            <w:r>
              <w:rPr>
                <w:sz w:val="24"/>
                <w:szCs w:val="24"/>
              </w:rPr>
              <w:t xml:space="preserve">старшего дошкольного возраста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2</w:t>
            </w:r>
          </w:p>
        </w:tc>
        <w:tc>
          <w:tcPr>
            <w:tcW w:w="5341" w:type="dxa"/>
          </w:tcPr>
          <w:p w:rsidR="00B3112B" w:rsidRPr="00A345BE" w:rsidRDefault="00B3112B" w:rsidP="00B73B8E">
            <w:pPr>
              <w:pStyle w:val="af5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ascii="Times New Roman" w:hAnsi="Times New Roman" w:cs="Times New Roman"/>
              </w:rPr>
              <w:t>увеличение доли</w:t>
            </w:r>
            <w:r w:rsidRPr="00895FB6">
              <w:rPr>
                <w:rFonts w:ascii="Times New Roman" w:hAnsi="Times New Roman" w:cs="Times New Roman"/>
              </w:rPr>
              <w:t xml:space="preserve"> обучающихся муниципальных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 муниципальных об</w:t>
            </w:r>
            <w:r>
              <w:rPr>
                <w:rFonts w:ascii="Times New Roman" w:hAnsi="Times New Roman" w:cs="Times New Roman"/>
              </w:rPr>
              <w:t xml:space="preserve">щеобразовательных организаций </w:t>
            </w:r>
          </w:p>
        </w:tc>
        <w:tc>
          <w:tcPr>
            <w:tcW w:w="127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5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92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0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3</w:t>
            </w:r>
          </w:p>
        </w:tc>
        <w:tc>
          <w:tcPr>
            <w:tcW w:w="5341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увеличение доли</w:t>
            </w:r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 руководящих и педагогических рабо</w:t>
            </w: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тников муниципальных образовательных организаций</w:t>
            </w:r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руководящих и педагогических работ</w:t>
            </w: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ников муниципальных образовательных организаций </w:t>
            </w:r>
          </w:p>
        </w:tc>
        <w:tc>
          <w:tcPr>
            <w:tcW w:w="127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4</w:t>
            </w:r>
          </w:p>
        </w:tc>
        <w:tc>
          <w:tcPr>
            <w:tcW w:w="5341" w:type="dxa"/>
          </w:tcPr>
          <w:p w:rsidR="00B3112B" w:rsidRPr="004401A0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образовательных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организаций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охваченных процессами профессиональной переподготовки и повышения квалификации преподавательского и управленческого корпуса системы дошкольного и общего образования на базе площадок, созданных для распространения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и образовательных организаций </w:t>
            </w:r>
          </w:p>
        </w:tc>
        <w:tc>
          <w:tcPr>
            <w:tcW w:w="127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5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</w:tcPr>
          <w:p w:rsidR="00B3112B" w:rsidRPr="00F8413D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5.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pStyle w:val="21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увеличение</w:t>
            </w:r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доли</w:t>
            </w:r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 учителей, прошедших </w:t>
            </w:r>
            <w:proofErr w:type="gramStart"/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>обучение</w:t>
            </w:r>
            <w:proofErr w:type="gramEnd"/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 по новым адресным моделям повышения квалификации и имевших </w:t>
            </w:r>
            <w:r w:rsidRPr="008C52D8"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lastRenderedPageBreak/>
              <w:t>возможность выбора программ обучения,</w:t>
            </w:r>
            <w:r>
              <w:rPr>
                <w:rFonts w:ascii="Times New Roman" w:hAnsi="Times New Roman" w:cs="Times New Roman"/>
                <w:color w:val="2D2D2D"/>
                <w:spacing w:val="2"/>
                <w:shd w:val="clear" w:color="auto" w:fill="FFFFFF"/>
              </w:rPr>
              <w:t xml:space="preserve"> в общей численности учителей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учителей, участвующих в деятельности профессиональных сетевых сообществ и саморегулируемых организаций и регулярно получающих в них профессиональную помощь и поддержку,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общей численности учителей </w:t>
            </w:r>
            <w:r w:rsidRPr="00D86D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55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0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7</w:t>
            </w:r>
          </w:p>
        </w:tc>
        <w:tc>
          <w:tcPr>
            <w:tcW w:w="5341" w:type="dxa"/>
          </w:tcPr>
          <w:p w:rsidR="00B3112B" w:rsidRPr="004401A0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8C52D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специалистов преподавательского и управленческого корпуса системы дошкольного и общего образования, обеспечивающих распространение современных моделей доступного и качественного образования, а также моделей региональных и муниципальных образовательных систем, обеспечивающих государственно-общественный характер управления образованием, в общей численности специалистов преподавательского и управленческого корпуса системы дош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кольного и общего образования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8</w:t>
            </w:r>
          </w:p>
        </w:tc>
        <w:tc>
          <w:tcPr>
            <w:tcW w:w="5341" w:type="dxa"/>
          </w:tcPr>
          <w:p w:rsidR="00B3112B" w:rsidRPr="004401A0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педагогических работников в возрасте до 30 лет, работающих в дошкольных образовательных организациях, общеобразовательных организациях, организациях дополнительного образования, расположенных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 территории района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, в общем количестве педагогических работников, работающих в дошкольных образовательных организациях, общеобразовательных организациях, организациях дополнительного образования,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расположенных на территории района</w:t>
            </w:r>
          </w:p>
        </w:tc>
        <w:tc>
          <w:tcPr>
            <w:tcW w:w="1275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5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B3112B" w:rsidRPr="00B911BB" w:rsidRDefault="00B3112B" w:rsidP="00B73B8E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9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победителей, призеров, дипломантов 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 в общем количестве участников всероссийских мероприятий указанных направленностей среди обучающихся областных государственных и муниципальных учреждений - общеобразовательных организаций, областных государственных и муниципальных учреждений - организаций доп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олнительного образования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10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9 - 11 классов общеобразовательных организаций, принявших участие в региональных этапах олимпиад школьников по общеобразовательным предметам, в общей численности обучающихся 9 - 11 классов общеобраз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овательных организаций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 w:rsidRPr="00D86D78">
              <w:rPr>
                <w:sz w:val="24"/>
                <w:szCs w:val="24"/>
              </w:rPr>
              <w:t>11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D86D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доли</w:t>
            </w:r>
            <w:r w:rsidRPr="00D86D78">
              <w:rPr>
                <w:sz w:val="24"/>
                <w:szCs w:val="24"/>
              </w:rPr>
              <w:t xml:space="preserve"> детей с ограниченными возможностями здоровья и детей-инвалидов, </w:t>
            </w:r>
            <w:r w:rsidRPr="00D86D78">
              <w:rPr>
                <w:sz w:val="24"/>
                <w:szCs w:val="24"/>
              </w:rPr>
              <w:lastRenderedPageBreak/>
              <w:t>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</w:t>
            </w:r>
            <w:r>
              <w:rPr>
                <w:sz w:val="24"/>
                <w:szCs w:val="24"/>
              </w:rPr>
              <w:t xml:space="preserve">лидов школьного возраста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5341" w:type="dxa"/>
          </w:tcPr>
          <w:p w:rsidR="00B3112B" w:rsidRPr="004401A0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программ профилактической направленности, рекомендованных к использованию в образовательных организациях Челябинской области по итогам областного конкурса образовательных организаций, разработавших образовательные и просветительские программы по профилактике асоциальных явлений, от общего количества программ, представленных н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а указанный областной конкурс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341" w:type="dxa"/>
          </w:tcPr>
          <w:p w:rsidR="00B3112B" w:rsidRPr="000F7AD8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в общей </w:t>
            </w:r>
            <w:proofErr w:type="gram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численности</w:t>
            </w:r>
            <w:proofErr w:type="gram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341" w:type="dxa"/>
          </w:tcPr>
          <w:p w:rsidR="00B3112B" w:rsidRPr="000F7AD8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в которых создана универсальная </w:t>
            </w:r>
            <w:proofErr w:type="spellStart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безбарьерная</w:t>
            </w:r>
            <w:proofErr w:type="spellEnd"/>
            <w:r w:rsidRPr="005734E3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среда для инклюзивного образования детей-инвалидов, в общем количестве общеобразовательных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рганизаций в районе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41" w:type="dxa"/>
          </w:tcPr>
          <w:p w:rsidR="00B3112B" w:rsidRPr="000F7AD8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 доли детей в районе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в возрасте от 6 до 18 лет, охваченных отдыхом и оздоровлением в организациях отдыха детей и их оздоровления, в общем ч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исле детей в районе в возрасте от 6 до 18 лет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1" w:type="dxa"/>
          </w:tcPr>
          <w:p w:rsidR="00B3112B" w:rsidRPr="000F7AD8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и оздоровлением в загородных лагерях отдыха и оздоровления детей, в общ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ем числе детей в районе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341" w:type="dxa"/>
          </w:tcPr>
          <w:p w:rsidR="00B3112B" w:rsidRPr="004401A0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доли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детей, охваченных отдыхом в лагерях, организованных образовательными организациями, осуществляющими отдых и оздоровление обучающихся в каникулярное время (с дневным пребыванием), в общем числе детей, охваченных отдыхом и оздоровлением в организациях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тдыха детей и их оздоровления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количества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лучших учителей, которы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 выплачено денежное поощрение (человек)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341" w:type="dxa"/>
          </w:tcPr>
          <w:p w:rsidR="00B3112B" w:rsidRPr="000F7AD8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 количества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расположенных в сельской 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местности, в которых о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тремонтированы спортивные залы (единиц) 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5341" w:type="dxa"/>
          </w:tcPr>
          <w:p w:rsidR="00B3112B" w:rsidRPr="00D86D78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увеличение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количества</w:t>
            </w:r>
            <w:r w:rsidRPr="00066568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ным инвентарем и оборудованием (единиц)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3112B" w:rsidRPr="00D86D78" w:rsidTr="00B73B8E">
        <w:tc>
          <w:tcPr>
            <w:tcW w:w="540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341" w:type="dxa"/>
          </w:tcPr>
          <w:p w:rsidR="00B3112B" w:rsidRPr="00CA01B6" w:rsidRDefault="00B3112B" w:rsidP="00B73B8E">
            <w:pPr>
              <w:jc w:val="both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CA01B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отношение среднего балла единого государственного экзамена (в расчете на 2 обязательных предмета) в 10 процентах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 процентах школ с худшими результатами единого государственного экзамена (в процентах)</w:t>
            </w:r>
          </w:p>
        </w:tc>
        <w:tc>
          <w:tcPr>
            <w:tcW w:w="127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855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2" w:type="dxa"/>
          </w:tcPr>
          <w:p w:rsidR="00B3112B" w:rsidRPr="00D86D78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850" w:type="dxa"/>
          </w:tcPr>
          <w:p w:rsidR="00B3112B" w:rsidRDefault="00B3112B" w:rsidP="00B73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</w:tr>
    </w:tbl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</w:p>
    <w:p w:rsidR="00B3112B" w:rsidRPr="00D86D78" w:rsidRDefault="00B3112B" w:rsidP="00B3112B">
      <w:pPr>
        <w:ind w:firstLine="709"/>
        <w:jc w:val="both"/>
        <w:rPr>
          <w:sz w:val="24"/>
          <w:szCs w:val="24"/>
        </w:rPr>
      </w:pPr>
      <w:r w:rsidRPr="00D86D78">
        <w:rPr>
          <w:sz w:val="24"/>
          <w:szCs w:val="24"/>
        </w:rPr>
        <w:tab/>
      </w:r>
    </w:p>
    <w:p w:rsidR="00B3112B" w:rsidRDefault="00B3112B" w:rsidP="00B3112B"/>
    <w:p w:rsidR="00B3112B" w:rsidRDefault="00B3112B" w:rsidP="00B3112B"/>
    <w:p w:rsidR="00B3112B" w:rsidRDefault="00B3112B" w:rsidP="00B3112B"/>
    <w:p w:rsidR="00B3112B" w:rsidRDefault="00B3112B" w:rsidP="00B3112B"/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B3112B" w:rsidRPr="00565E45" w:rsidRDefault="00B3112B" w:rsidP="00B3112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565E45">
        <w:rPr>
          <w:b/>
          <w:sz w:val="24"/>
          <w:szCs w:val="24"/>
        </w:rPr>
        <w:t>Раздел VIII. ФИНАНСОВО-ЭКОНОМИЧЕСКОЕ ОБОСНОВАНИЕ</w:t>
      </w:r>
    </w:p>
    <w:p w:rsidR="00B3112B" w:rsidRPr="00565E45" w:rsidRDefault="00B3112B" w:rsidP="00B3112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65E45">
        <w:rPr>
          <w:b/>
          <w:sz w:val="24"/>
          <w:szCs w:val="24"/>
        </w:rPr>
        <w:t>ПРОГРАММЫ</w:t>
      </w: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tbl>
      <w:tblPr>
        <w:tblStyle w:val="af6"/>
        <w:tblW w:w="9828" w:type="dxa"/>
        <w:tblLook w:val="01E0" w:firstRow="1" w:lastRow="1" w:firstColumn="1" w:lastColumn="1" w:noHBand="0" w:noVBand="0"/>
      </w:tblPr>
      <w:tblGrid>
        <w:gridCol w:w="648"/>
        <w:gridCol w:w="3420"/>
        <w:gridCol w:w="2340"/>
        <w:gridCol w:w="3420"/>
      </w:tblGrid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№ </w:t>
            </w:r>
            <w:proofErr w:type="gramStart"/>
            <w:r w:rsidRPr="00C10B8B">
              <w:rPr>
                <w:sz w:val="24"/>
                <w:szCs w:val="24"/>
              </w:rPr>
              <w:t>п</w:t>
            </w:r>
            <w:proofErr w:type="gramEnd"/>
            <w:r w:rsidRPr="00C10B8B">
              <w:rPr>
                <w:sz w:val="24"/>
                <w:szCs w:val="24"/>
              </w:rPr>
              <w:t>/п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Объем затрат, 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тыс. рублей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Обоснование затрат</w:t>
            </w:r>
          </w:p>
        </w:tc>
      </w:tr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доступного и качественного общего и дополнительного образования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300,0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450,0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450,0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Развитие инфраструктуры образовательных учреждений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15301,0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4701,0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5300,0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5300,0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30,0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60,0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Поддержка и развитие профессионального мастерства педагогических работников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460,0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490,0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490,0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B3112B" w:rsidRPr="00C10B8B" w:rsidTr="00B73B8E"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Развитие системы поддержки одаренных детей и талантливой молодежи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219,0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260,0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260,0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</w:t>
            </w:r>
            <w:r w:rsidRPr="00C10B8B">
              <w:rPr>
                <w:sz w:val="24"/>
                <w:szCs w:val="24"/>
              </w:rPr>
              <w:lastRenderedPageBreak/>
              <w:t>и местном бюджетах на соответствующий финансовый год</w:t>
            </w:r>
          </w:p>
        </w:tc>
      </w:tr>
      <w:tr w:rsidR="00B3112B" w:rsidRPr="00C10B8B" w:rsidTr="00B73B8E">
        <w:trPr>
          <w:trHeight w:val="2475"/>
        </w:trPr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Повышение доступности образования для лиц с ограниченными возможностями здоровья и инвалидов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40,0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60,0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B3112B" w:rsidRPr="00C10B8B" w:rsidTr="00B73B8E">
        <w:trPr>
          <w:trHeight w:val="2515"/>
        </w:trPr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C10B8B">
              <w:rPr>
                <w:sz w:val="24"/>
                <w:szCs w:val="24"/>
              </w:rPr>
              <w:t>здоровьесберегающих</w:t>
            </w:r>
            <w:proofErr w:type="spellEnd"/>
            <w:r w:rsidRPr="00C10B8B">
              <w:rPr>
                <w:sz w:val="24"/>
                <w:szCs w:val="24"/>
              </w:rPr>
              <w:t xml:space="preserve"> и безопасных условий организации образовательного процесса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1375,0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1175,0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1175,0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C10B8B">
              <w:rPr>
                <w:sz w:val="24"/>
                <w:szCs w:val="24"/>
              </w:rPr>
              <w:t>на</w:t>
            </w:r>
            <w:proofErr w:type="gramEnd"/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соответствующий финансовый год</w:t>
            </w:r>
          </w:p>
        </w:tc>
      </w:tr>
      <w:tr w:rsidR="00B3112B" w:rsidRPr="00C10B8B" w:rsidTr="00B73B8E">
        <w:trPr>
          <w:trHeight w:val="660"/>
        </w:trPr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оценки системы качества образования</w:t>
            </w:r>
          </w:p>
        </w:tc>
        <w:tc>
          <w:tcPr>
            <w:tcW w:w="234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165,0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300,0</w:t>
            </w:r>
          </w:p>
          <w:p w:rsidR="00B3112B" w:rsidRPr="009C42D8" w:rsidRDefault="00B3112B" w:rsidP="00B73B8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300,0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</w:t>
            </w:r>
            <w:proofErr w:type="gramStart"/>
            <w:r w:rsidRPr="00C10B8B">
              <w:rPr>
                <w:sz w:val="24"/>
                <w:szCs w:val="24"/>
              </w:rPr>
              <w:t>на</w:t>
            </w:r>
            <w:proofErr w:type="gramEnd"/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 w:rsidRPr="00C10B8B">
              <w:rPr>
                <w:sz w:val="24"/>
                <w:szCs w:val="24"/>
              </w:rPr>
              <w:t>соответствующий финансовый год</w:t>
            </w:r>
          </w:p>
        </w:tc>
      </w:tr>
      <w:tr w:rsidR="00B3112B" w:rsidRPr="00C10B8B" w:rsidTr="00B73B8E">
        <w:trPr>
          <w:trHeight w:val="660"/>
        </w:trPr>
        <w:tc>
          <w:tcPr>
            <w:tcW w:w="648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B3112B" w:rsidRDefault="00B3112B" w:rsidP="00B73B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340" w:type="dxa"/>
          </w:tcPr>
          <w:p w:rsidR="00B3112B" w:rsidRDefault="00B3112B" w:rsidP="00B73B8E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23480,0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 w:rsidRPr="008829F5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– 7290,0</w:t>
            </w:r>
          </w:p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 8095,0</w:t>
            </w:r>
          </w:p>
          <w:p w:rsidR="00B3112B" w:rsidRDefault="00B3112B" w:rsidP="00B73B8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2018</w:t>
            </w:r>
            <w:r w:rsidRPr="00C10B8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C10B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8095,0</w:t>
            </w:r>
          </w:p>
        </w:tc>
        <w:tc>
          <w:tcPr>
            <w:tcW w:w="3420" w:type="dxa"/>
          </w:tcPr>
          <w:p w:rsidR="00B3112B" w:rsidRPr="00C10B8B" w:rsidRDefault="00B3112B" w:rsidP="00B73B8E">
            <w:pPr>
              <w:jc w:val="both"/>
              <w:rPr>
                <w:sz w:val="24"/>
                <w:szCs w:val="24"/>
              </w:rPr>
            </w:pPr>
          </w:p>
        </w:tc>
      </w:tr>
    </w:tbl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both"/>
        <w:rPr>
          <w:b/>
          <w:bCs/>
          <w:color w:val="26282F"/>
          <w:sz w:val="24"/>
          <w:szCs w:val="24"/>
        </w:rPr>
      </w:pPr>
    </w:p>
    <w:p w:rsidR="00B3112B" w:rsidRDefault="00B3112B" w:rsidP="00B3112B">
      <w:pPr>
        <w:widowControl w:val="0"/>
        <w:autoSpaceDE w:val="0"/>
        <w:autoSpaceDN w:val="0"/>
        <w:adjustRightInd w:val="0"/>
        <w:jc w:val="center"/>
        <w:rPr>
          <w:b/>
          <w:bCs/>
          <w:color w:val="26282F"/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 xml:space="preserve">Раздел </w:t>
      </w:r>
      <w:r>
        <w:rPr>
          <w:b/>
          <w:bCs/>
          <w:color w:val="26282F"/>
          <w:sz w:val="24"/>
          <w:szCs w:val="24"/>
          <w:lang w:val="en-US"/>
        </w:rPr>
        <w:t>IX</w:t>
      </w:r>
      <w:r w:rsidRPr="00776147">
        <w:rPr>
          <w:b/>
          <w:bCs/>
          <w:color w:val="26282F"/>
          <w:sz w:val="24"/>
          <w:szCs w:val="24"/>
        </w:rPr>
        <w:t xml:space="preserve">. </w:t>
      </w:r>
      <w:r>
        <w:rPr>
          <w:b/>
          <w:bCs/>
          <w:color w:val="26282F"/>
          <w:sz w:val="24"/>
          <w:szCs w:val="24"/>
        </w:rPr>
        <w:t>МЕТОДИКА ОЦЕНКИ ЭФФЕКТИВНОСТИ ПРОГРАММЫ</w:t>
      </w:r>
    </w:p>
    <w:p w:rsidR="00B3112B" w:rsidRPr="006C6C67" w:rsidRDefault="00B3112B" w:rsidP="00B3112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26282F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4396"/>
        <w:gridCol w:w="5141"/>
      </w:tblGrid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D247C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>п</w:t>
            </w:r>
            <w:proofErr w:type="gramEnd"/>
            <w:r w:rsidRPr="006C6C67">
              <w:rPr>
                <w:sz w:val="24"/>
                <w:szCs w:val="24"/>
              </w:rPr>
              <w:t>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Индикативные показатели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Формулы расчета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Задача "Модернизация образования как института социального развития"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Развитие инфраструктуры образовательных организаций</w:t>
            </w:r>
          </w:p>
        </w:tc>
      </w:tr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1.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семей, чьи дети старшего дошкольного возраста имеют возможность получать доступные качественные услуги </w:t>
            </w:r>
            <w:proofErr w:type="spellStart"/>
            <w:r>
              <w:rPr>
                <w:sz w:val="24"/>
                <w:szCs w:val="24"/>
              </w:rPr>
              <w:t>пред</w:t>
            </w:r>
            <w:r w:rsidRPr="006C6C67">
              <w:rPr>
                <w:sz w:val="24"/>
                <w:szCs w:val="24"/>
              </w:rPr>
              <w:t>ошкольного</w:t>
            </w:r>
            <w:proofErr w:type="spellEnd"/>
            <w:r w:rsidRPr="006C6C67">
              <w:rPr>
                <w:sz w:val="24"/>
                <w:szCs w:val="24"/>
              </w:rPr>
              <w:t xml:space="preserve"> образования, в общей численности семей, имеющих детей старшего дошкольного возраста (Д) (в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6CBA3775" wp14:editId="3EEE7C5D">
                  <wp:extent cx="1775460" cy="434340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а - численность детей 5-7 лет, получающих услуги дошкольного образования в организациях всех форм собственности и уровней образования;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>б</w:t>
            </w:r>
            <w:proofErr w:type="gramEnd"/>
            <w:r w:rsidRPr="006C6C67">
              <w:rPr>
                <w:sz w:val="24"/>
                <w:szCs w:val="24"/>
              </w:rPr>
              <w:t xml:space="preserve"> - численность учащихся в возрасте 5-6 лет в общеобразовательных организациях;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в - численность учащихся 1 классов, организованных в дошкольных образовательных организациях;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>г</w:t>
            </w:r>
            <w:proofErr w:type="gramEnd"/>
            <w:r w:rsidRPr="006C6C67">
              <w:rPr>
                <w:sz w:val="24"/>
                <w:szCs w:val="24"/>
              </w:rPr>
              <w:t xml:space="preserve"> - численность детей в возрасте от 5 до 6 лет включительно</w:t>
            </w:r>
          </w:p>
        </w:tc>
      </w:tr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2.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</w:t>
            </w:r>
            <w:r>
              <w:rPr>
                <w:sz w:val="24"/>
                <w:szCs w:val="24"/>
              </w:rPr>
              <w:t>школьников</w:t>
            </w:r>
            <w:r w:rsidRPr="006C6C67">
              <w:rPr>
                <w:sz w:val="24"/>
                <w:szCs w:val="24"/>
              </w:rPr>
              <w:t xml:space="preserve">, которым предоставлена возможность обучаться в соответствии с основными современными требованиями, в общей численности </w:t>
            </w:r>
            <w:r>
              <w:rPr>
                <w:sz w:val="24"/>
                <w:szCs w:val="24"/>
              </w:rPr>
              <w:t>школьников</w:t>
            </w:r>
            <w:proofErr w:type="gramStart"/>
            <w:r w:rsidRPr="006C6C67">
              <w:rPr>
                <w:sz w:val="24"/>
                <w:szCs w:val="24"/>
              </w:rPr>
              <w:t xml:space="preserve"> (</w:t>
            </w: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7439DD5C" wp14:editId="6AEDFE2B">
                  <wp:extent cx="472440" cy="205740"/>
                  <wp:effectExtent l="19050" t="0" r="381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05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6C67">
              <w:rPr>
                <w:sz w:val="24"/>
                <w:szCs w:val="24"/>
              </w:rPr>
              <w:t>) (</w:t>
            </w:r>
            <w:proofErr w:type="gramEnd"/>
            <w:r w:rsidRPr="006C6C67">
              <w:rPr>
                <w:sz w:val="24"/>
                <w:szCs w:val="24"/>
              </w:rPr>
              <w:t>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7AD02029" wp14:editId="1D6EC506">
                  <wp:extent cx="2331720" cy="434340"/>
                  <wp:effectExtent l="19050" t="0" r="0" b="0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7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Об (соврем)- численность </w:t>
            </w:r>
            <w:r>
              <w:rPr>
                <w:sz w:val="24"/>
                <w:szCs w:val="24"/>
              </w:rPr>
              <w:t>школьников</w:t>
            </w:r>
            <w:r w:rsidRPr="006C6C67">
              <w:rPr>
                <w:sz w:val="24"/>
                <w:szCs w:val="24"/>
              </w:rPr>
              <w:t>, которым предоставлена возможность обучаться в соответствии с основными современными требованиями;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Об (всего) - общая численность </w:t>
            </w:r>
            <w:r>
              <w:rPr>
                <w:sz w:val="24"/>
                <w:szCs w:val="24"/>
              </w:rPr>
              <w:t>школьников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II. Обучение и повышение квалификации руководящих и педагогических работников по вопросам развития системы образования</w:t>
            </w:r>
          </w:p>
        </w:tc>
      </w:tr>
      <w:tr w:rsidR="00B3112B" w:rsidRPr="006C6C67" w:rsidTr="00B73B8E">
        <w:trPr>
          <w:trHeight w:val="2213"/>
        </w:trPr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учителей, прошедших </w:t>
            </w:r>
            <w:proofErr w:type="gramStart"/>
            <w:r w:rsidRPr="006C6C67">
              <w:rPr>
                <w:sz w:val="24"/>
                <w:szCs w:val="24"/>
              </w:rPr>
              <w:t>обучение</w:t>
            </w:r>
            <w:proofErr w:type="gramEnd"/>
            <w:r w:rsidRPr="006C6C67">
              <w:rPr>
                <w:sz w:val="24"/>
                <w:szCs w:val="24"/>
              </w:rPr>
              <w:t xml:space="preserve"> по новым адресным моделям повышения квалификации и имевших возможность выбора программ обучения, в общей численности учителей </w:t>
            </w:r>
            <w:r w:rsidRPr="006C6C67">
              <w:rPr>
                <w:noProof/>
                <w:sz w:val="24"/>
                <w:szCs w:val="24"/>
              </w:rPr>
              <w:t>(</w:t>
            </w:r>
            <w:r w:rsidRPr="006C6C67">
              <w:rPr>
                <w:sz w:val="24"/>
                <w:szCs w:val="24"/>
              </w:rPr>
              <w:t>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3AEF48E0" wp14:editId="08CB86EE">
                  <wp:extent cx="2255520" cy="434340"/>
                  <wp:effectExtent l="19050" t="0" r="0" b="0"/>
                  <wp:docPr id="4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Учит (адрес) - численность учителей, прошедших </w:t>
            </w:r>
            <w:proofErr w:type="gramStart"/>
            <w:r w:rsidRPr="006C6C67">
              <w:rPr>
                <w:sz w:val="24"/>
                <w:szCs w:val="24"/>
              </w:rPr>
              <w:t>обучение</w:t>
            </w:r>
            <w:proofErr w:type="gramEnd"/>
            <w:r w:rsidRPr="006C6C67">
              <w:rPr>
                <w:sz w:val="24"/>
                <w:szCs w:val="24"/>
              </w:rPr>
              <w:t xml:space="preserve"> по новым адресным моделям повышения квалификации и имевшим возможность выбора программ обучения;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Учит (всего) - общая численность учителей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III. Поддержка и развитие профессионального мастерства педагогических работников</w:t>
            </w:r>
          </w:p>
        </w:tc>
      </w:tr>
      <w:tr w:rsidR="00B3112B" w:rsidRPr="006C6C67" w:rsidTr="00B73B8E">
        <w:trPr>
          <w:trHeight w:val="2416"/>
        </w:trPr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учителей,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деятельности, в общей численности учителей </w:t>
            </w:r>
            <w:r w:rsidRPr="006C6C67">
              <w:rPr>
                <w:noProof/>
                <w:sz w:val="24"/>
                <w:szCs w:val="24"/>
              </w:rPr>
              <w:t>(</w:t>
            </w:r>
            <w:r w:rsidRPr="006C6C67">
              <w:rPr>
                <w:sz w:val="24"/>
                <w:szCs w:val="24"/>
              </w:rPr>
              <w:t>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2E5E1CD8" wp14:editId="6B854BCE">
                  <wp:extent cx="2240280" cy="434340"/>
                  <wp:effectExtent l="19050" t="0" r="7620" b="0"/>
                  <wp:docPr id="2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Учит (</w:t>
            </w:r>
            <w:proofErr w:type="gramStart"/>
            <w:r w:rsidRPr="006C6C67">
              <w:rPr>
                <w:sz w:val="24"/>
                <w:szCs w:val="24"/>
              </w:rPr>
              <w:t>ОТ</w:t>
            </w:r>
            <w:proofErr w:type="gramEnd"/>
            <w:r w:rsidRPr="006C6C67">
              <w:rPr>
                <w:sz w:val="24"/>
                <w:szCs w:val="24"/>
              </w:rPr>
              <w:t xml:space="preserve">) - </w:t>
            </w:r>
            <w:proofErr w:type="gramStart"/>
            <w:r w:rsidRPr="006C6C67">
              <w:rPr>
                <w:sz w:val="24"/>
                <w:szCs w:val="24"/>
              </w:rPr>
              <w:t>численность</w:t>
            </w:r>
            <w:proofErr w:type="gramEnd"/>
            <w:r w:rsidRPr="006C6C67">
              <w:rPr>
                <w:sz w:val="24"/>
                <w:szCs w:val="24"/>
              </w:rPr>
              <w:t xml:space="preserve"> учителей, эффективно использующих современные образовательные технологии (в том числе информационно-коммуникационные технологии) в профессиональной деятельности;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Учит (всего) - общая численность учителей</w:t>
            </w:r>
          </w:p>
        </w:tc>
      </w:tr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 xml:space="preserve">Доля педагогических работников в возрасте до 30 лет, работающих в </w:t>
            </w:r>
            <w:r>
              <w:rPr>
                <w:sz w:val="24"/>
                <w:szCs w:val="24"/>
              </w:rPr>
              <w:t xml:space="preserve">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 </w:t>
            </w:r>
            <w:r w:rsidRPr="006C6C67">
              <w:rPr>
                <w:sz w:val="24"/>
                <w:szCs w:val="24"/>
              </w:rPr>
              <w:t xml:space="preserve">в общем количестве педагогических работников, работающих в </w:t>
            </w:r>
            <w:r>
              <w:rPr>
                <w:sz w:val="24"/>
                <w:szCs w:val="24"/>
              </w:rPr>
              <w:t>соответствующих образовательных учреждениях</w:t>
            </w:r>
            <w:r w:rsidRPr="006C6C67">
              <w:rPr>
                <w:sz w:val="24"/>
                <w:szCs w:val="24"/>
              </w:rPr>
              <w:t xml:space="preserve">, расположенных на территории </w:t>
            </w:r>
            <w:r>
              <w:rPr>
                <w:sz w:val="24"/>
                <w:szCs w:val="24"/>
              </w:rPr>
              <w:t>Каслинского района</w:t>
            </w:r>
            <w:r w:rsidRPr="006C6C67">
              <w:rPr>
                <w:sz w:val="24"/>
                <w:szCs w:val="24"/>
              </w:rPr>
              <w:t xml:space="preserve"> и подведомственных </w:t>
            </w:r>
            <w:r>
              <w:rPr>
                <w:sz w:val="24"/>
                <w:szCs w:val="24"/>
              </w:rPr>
              <w:t>Управлению образования администрации Каслинского муниципального района</w:t>
            </w:r>
            <w:r w:rsidRPr="006C6C67">
              <w:rPr>
                <w:sz w:val="24"/>
                <w:szCs w:val="24"/>
              </w:rPr>
              <w:t xml:space="preserve"> </w:t>
            </w: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70D0B906" wp14:editId="1257014F">
                  <wp:extent cx="525780" cy="220980"/>
                  <wp:effectExtent l="19050" t="0" r="762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22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6C67">
              <w:rPr>
                <w:sz w:val="24"/>
                <w:szCs w:val="24"/>
              </w:rPr>
              <w:t xml:space="preserve"> (в процентах)</w:t>
            </w:r>
            <w:proofErr w:type="gramEnd"/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7BD954BC" wp14:editId="5B94B7D7">
                  <wp:extent cx="2385060" cy="43434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06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6C6C67">
              <w:rPr>
                <w:sz w:val="24"/>
                <w:szCs w:val="24"/>
              </w:rPr>
              <w:t>Обпр</w:t>
            </w:r>
            <w:proofErr w:type="spellEnd"/>
            <w:r w:rsidRPr="006C6C67">
              <w:rPr>
                <w:sz w:val="24"/>
                <w:szCs w:val="24"/>
              </w:rPr>
              <w:t xml:space="preserve"> (</w:t>
            </w:r>
            <w:proofErr w:type="spellStart"/>
            <w:r w:rsidRPr="006C6C67">
              <w:rPr>
                <w:sz w:val="24"/>
                <w:szCs w:val="24"/>
              </w:rPr>
              <w:t>мспец</w:t>
            </w:r>
            <w:proofErr w:type="spellEnd"/>
            <w:r w:rsidRPr="006C6C67">
              <w:rPr>
                <w:sz w:val="24"/>
                <w:szCs w:val="24"/>
              </w:rPr>
              <w:t xml:space="preserve">) - количество педагогических работников в возрасте до 30 лет, работающих </w:t>
            </w:r>
            <w:r>
              <w:rPr>
                <w:sz w:val="24"/>
                <w:szCs w:val="24"/>
              </w:rPr>
              <w:t>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</w:t>
            </w:r>
            <w:r w:rsidRPr="006C6C67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Каслинского района</w:t>
            </w:r>
            <w:r w:rsidRPr="006C6C67">
              <w:rPr>
                <w:sz w:val="24"/>
                <w:szCs w:val="24"/>
              </w:rPr>
              <w:t xml:space="preserve"> и подведомственных </w:t>
            </w:r>
            <w:r>
              <w:rPr>
                <w:sz w:val="24"/>
                <w:szCs w:val="24"/>
              </w:rPr>
              <w:t>Управлению образования администрации Каслинского муниципального района</w:t>
            </w:r>
            <w:r w:rsidRPr="006C6C67">
              <w:rPr>
                <w:sz w:val="24"/>
                <w:szCs w:val="24"/>
              </w:rPr>
              <w:t>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C6C67">
              <w:rPr>
                <w:sz w:val="24"/>
                <w:szCs w:val="24"/>
              </w:rPr>
              <w:t>Обпр</w:t>
            </w:r>
            <w:proofErr w:type="spellEnd"/>
            <w:r w:rsidRPr="006C6C67">
              <w:rPr>
                <w:sz w:val="24"/>
                <w:szCs w:val="24"/>
              </w:rPr>
              <w:t xml:space="preserve"> (всего) - общее количество педагогических работников, работающих </w:t>
            </w:r>
            <w:r>
              <w:rPr>
                <w:sz w:val="24"/>
                <w:szCs w:val="24"/>
              </w:rPr>
              <w:t>государственных и муниципальных общеобразовательных учреждениях, специальных (коррекционных) образовательных учреждениях для обучающихся, воспитанников с отклонениями в развитии, дошкольных образовательных учреждениях, образовательных учреждениях дополнительного образования детей</w:t>
            </w:r>
            <w:r w:rsidRPr="006C6C67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Каслинского района</w:t>
            </w:r>
            <w:r w:rsidRPr="006C6C67">
              <w:rPr>
                <w:sz w:val="24"/>
                <w:szCs w:val="24"/>
              </w:rPr>
              <w:t xml:space="preserve"> и подведомственных </w:t>
            </w:r>
            <w:r>
              <w:rPr>
                <w:sz w:val="24"/>
                <w:szCs w:val="24"/>
              </w:rPr>
              <w:t>Управлению образования администрации Каслинского муниципального района</w:t>
            </w:r>
            <w:proofErr w:type="gramEnd"/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IV. Развитие системы поддержки одаренных детей и талантливой молодежи</w:t>
            </w:r>
          </w:p>
        </w:tc>
      </w:tr>
      <w:tr w:rsidR="00B3112B" w:rsidRPr="006C6C67" w:rsidTr="00B73B8E">
        <w:trPr>
          <w:trHeight w:val="4834"/>
        </w:trPr>
        <w:tc>
          <w:tcPr>
            <w:tcW w:w="812" w:type="dxa"/>
            <w:tcBorders>
              <w:top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победителей, призеров, дипломантов </w:t>
            </w:r>
            <w:r>
              <w:rPr>
                <w:sz w:val="24"/>
                <w:szCs w:val="24"/>
              </w:rPr>
              <w:t xml:space="preserve">областных и </w:t>
            </w:r>
            <w:r w:rsidRPr="006C6C67">
              <w:rPr>
                <w:sz w:val="24"/>
                <w:szCs w:val="24"/>
              </w:rPr>
              <w:t xml:space="preserve">всероссийских мероприятий художественно-эстетической, </w:t>
            </w:r>
            <w:r>
              <w:rPr>
                <w:sz w:val="24"/>
                <w:szCs w:val="24"/>
              </w:rPr>
              <w:t>ф</w:t>
            </w:r>
            <w:r w:rsidRPr="006C6C67">
              <w:rPr>
                <w:sz w:val="24"/>
                <w:szCs w:val="24"/>
              </w:rPr>
              <w:t xml:space="preserve">изкультурно-спортивной, интеллектуальной, эколого-биологической, технической, военно-патриотической направленностей в общем количестве участников </w:t>
            </w:r>
            <w:r>
              <w:rPr>
                <w:sz w:val="24"/>
                <w:szCs w:val="24"/>
              </w:rPr>
              <w:t xml:space="preserve">областных и </w:t>
            </w:r>
            <w:r w:rsidRPr="006C6C67">
              <w:rPr>
                <w:sz w:val="24"/>
                <w:szCs w:val="24"/>
              </w:rPr>
              <w:t xml:space="preserve">всероссийских мероприятий указанных направленностей среди обучающихся образовательных </w:t>
            </w:r>
            <w:r>
              <w:rPr>
                <w:sz w:val="24"/>
                <w:szCs w:val="24"/>
              </w:rPr>
              <w:t>учреждений</w:t>
            </w:r>
            <w:r w:rsidRPr="006C6C6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реализующих программы начального, основного, среднего (полного) общего и дополнительного общего образования</w:t>
            </w:r>
            <w:r w:rsidRPr="006C6C67">
              <w:rPr>
                <w:sz w:val="24"/>
                <w:szCs w:val="24"/>
              </w:rPr>
              <w:t xml:space="preserve"> (Д) (в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03C75E4E" wp14:editId="1279944E">
                  <wp:extent cx="2042160" cy="434340"/>
                  <wp:effectExtent l="19050" t="0" r="0" b="0"/>
                  <wp:docPr id="3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 xml:space="preserve">Об (качеств) - численность обучающихся - победителей, призеров, дипломантов </w:t>
            </w:r>
            <w:r>
              <w:rPr>
                <w:sz w:val="24"/>
                <w:szCs w:val="24"/>
              </w:rPr>
              <w:t xml:space="preserve">областных и </w:t>
            </w:r>
            <w:r w:rsidRPr="006C6C67">
              <w:rPr>
                <w:sz w:val="24"/>
                <w:szCs w:val="24"/>
              </w:rPr>
              <w:t>всероссийских мероприятий художественно-эстетической, физкультурно-спортивной, интеллектуальной, эколого-биологической, технической, военно-патриотической направленностей;</w:t>
            </w:r>
            <w:proofErr w:type="gramEnd"/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Об (всего) - общее количество участников </w:t>
            </w:r>
            <w:r>
              <w:rPr>
                <w:sz w:val="24"/>
                <w:szCs w:val="24"/>
              </w:rPr>
              <w:t xml:space="preserve">областных и </w:t>
            </w:r>
            <w:r w:rsidRPr="006C6C67">
              <w:rPr>
                <w:sz w:val="24"/>
                <w:szCs w:val="24"/>
              </w:rPr>
              <w:t xml:space="preserve">всероссийских мероприятий указанных направленностей среди обучающихся образовательных </w:t>
            </w:r>
            <w:r>
              <w:rPr>
                <w:sz w:val="24"/>
                <w:szCs w:val="24"/>
              </w:rPr>
              <w:t>учреждений</w:t>
            </w:r>
            <w:r w:rsidRPr="006C6C6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реализующих программы начального, основного, среднего (полного) общего и дополнительного общего образования</w:t>
            </w:r>
          </w:p>
        </w:tc>
      </w:tr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обучающихся 9-11 классов, принявших участие в региональных этапах олимпиад школьников по общеобразовательным предметам, в общей численности обучающихся 9-11 </w:t>
            </w:r>
            <w:r w:rsidRPr="006C6C67">
              <w:rPr>
                <w:sz w:val="24"/>
                <w:szCs w:val="24"/>
              </w:rPr>
              <w:lastRenderedPageBreak/>
              <w:t xml:space="preserve">классов </w:t>
            </w:r>
            <w:r>
              <w:rPr>
                <w:sz w:val="24"/>
                <w:szCs w:val="24"/>
              </w:rPr>
              <w:t xml:space="preserve">в </w:t>
            </w:r>
            <w:r w:rsidRPr="006C6C67">
              <w:rPr>
                <w:sz w:val="24"/>
                <w:szCs w:val="24"/>
              </w:rPr>
              <w:t xml:space="preserve">общеобразовательных </w:t>
            </w:r>
            <w:r>
              <w:rPr>
                <w:sz w:val="24"/>
                <w:szCs w:val="24"/>
              </w:rPr>
              <w:t>учреждениях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24023CB4" wp14:editId="04DF9BF0">
                  <wp:extent cx="1371600" cy="38862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8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Ку - количество обучающихся 9-11 классов, принявших участие в региональных этапах олимпиад школьников по </w:t>
            </w:r>
            <w:r w:rsidRPr="006C6C67">
              <w:rPr>
                <w:sz w:val="24"/>
                <w:szCs w:val="24"/>
              </w:rPr>
              <w:lastRenderedPageBreak/>
              <w:t>общеобразовательным предметам;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C6C67">
              <w:rPr>
                <w:sz w:val="24"/>
                <w:szCs w:val="24"/>
              </w:rPr>
              <w:t>Ко</w:t>
            </w:r>
            <w:proofErr w:type="gramEnd"/>
            <w:r w:rsidRPr="006C6C67">
              <w:rPr>
                <w:sz w:val="24"/>
                <w:szCs w:val="24"/>
              </w:rPr>
              <w:t xml:space="preserve"> - общая численность обучающихся 9-11 классов </w:t>
            </w:r>
            <w:r>
              <w:rPr>
                <w:sz w:val="24"/>
                <w:szCs w:val="24"/>
              </w:rPr>
              <w:t>в общеобразовательных учреждениях</w:t>
            </w:r>
          </w:p>
        </w:tc>
      </w:tr>
      <w:tr w:rsidR="00B3112B" w:rsidRPr="006C6C67" w:rsidTr="00B73B8E">
        <w:trPr>
          <w:trHeight w:val="1704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детей </w:t>
            </w:r>
            <w:r>
              <w:rPr>
                <w:sz w:val="24"/>
                <w:szCs w:val="24"/>
              </w:rPr>
              <w:t>в возрасте от 5 до 7 лет,</w:t>
            </w:r>
            <w:r w:rsidRPr="006C6C67">
              <w:rPr>
                <w:sz w:val="24"/>
                <w:szCs w:val="24"/>
              </w:rPr>
              <w:t xml:space="preserve"> охваченных </w:t>
            </w:r>
            <w:r>
              <w:rPr>
                <w:sz w:val="24"/>
                <w:szCs w:val="24"/>
              </w:rPr>
              <w:t>услугами дошкольного образования в районе</w:t>
            </w:r>
            <w:r w:rsidRPr="006C6C67">
              <w:rPr>
                <w:sz w:val="24"/>
                <w:szCs w:val="24"/>
              </w:rPr>
              <w:t>, в обще</w:t>
            </w:r>
            <w:r>
              <w:rPr>
                <w:sz w:val="24"/>
                <w:szCs w:val="24"/>
              </w:rPr>
              <w:t>й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численности детей,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нуждающихся в таком образовании</w:t>
            </w:r>
            <w:proofErr w:type="gramStart"/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Д</w:t>
            </w:r>
            <w:proofErr w:type="gramEnd"/>
            <w:r w:rsidRPr="006C6C67">
              <w:rPr>
                <w:sz w:val="24"/>
                <w:szCs w:val="24"/>
              </w:rPr>
              <w:t xml:space="preserve"> (в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Д=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А/В</m:t>
              </m:r>
            </m:oMath>
            <w:r>
              <w:rPr>
                <w:noProof/>
                <w:sz w:val="24"/>
                <w:szCs w:val="24"/>
              </w:rPr>
              <w:t>×100%, где: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6C6C67">
              <w:rPr>
                <w:sz w:val="24"/>
                <w:szCs w:val="24"/>
              </w:rPr>
              <w:t xml:space="preserve">- количество детей </w:t>
            </w:r>
            <w:r>
              <w:rPr>
                <w:sz w:val="24"/>
                <w:szCs w:val="24"/>
              </w:rPr>
              <w:t>в возрасте от 5 до 7 лет,</w:t>
            </w:r>
            <w:r w:rsidRPr="006C6C67">
              <w:rPr>
                <w:sz w:val="24"/>
                <w:szCs w:val="24"/>
              </w:rPr>
              <w:t xml:space="preserve"> охваченных </w:t>
            </w:r>
            <w:r>
              <w:rPr>
                <w:sz w:val="24"/>
                <w:szCs w:val="24"/>
              </w:rPr>
              <w:t>услугами дошкольного образования в районе</w:t>
            </w:r>
            <w:r w:rsidRPr="006C6C67">
              <w:rPr>
                <w:sz w:val="24"/>
                <w:szCs w:val="24"/>
              </w:rPr>
              <w:t>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В - общее количество детей </w:t>
            </w:r>
            <w:r>
              <w:rPr>
                <w:sz w:val="24"/>
                <w:szCs w:val="24"/>
              </w:rPr>
              <w:t>в возрасте от 5 до 7 лет,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нуждающихся в таком образовании</w:t>
            </w:r>
          </w:p>
        </w:tc>
      </w:tr>
      <w:tr w:rsidR="00B3112B" w:rsidRPr="006C6C67" w:rsidTr="00B73B8E">
        <w:trPr>
          <w:trHeight w:val="240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детей </w:t>
            </w:r>
            <w:r>
              <w:rPr>
                <w:sz w:val="24"/>
                <w:szCs w:val="24"/>
              </w:rPr>
              <w:t>в возрасте от 1 года до 7 лет,</w:t>
            </w:r>
            <w:r w:rsidRPr="006C6C67">
              <w:rPr>
                <w:sz w:val="24"/>
                <w:szCs w:val="24"/>
              </w:rPr>
              <w:t xml:space="preserve"> охваченных </w:t>
            </w:r>
            <w:r>
              <w:rPr>
                <w:sz w:val="24"/>
                <w:szCs w:val="24"/>
              </w:rPr>
              <w:t>услугами дошкольного образования в районе</w:t>
            </w:r>
            <w:r w:rsidRPr="006C6C67">
              <w:rPr>
                <w:sz w:val="24"/>
                <w:szCs w:val="24"/>
              </w:rPr>
              <w:t>, в обще</w:t>
            </w:r>
            <w:r>
              <w:rPr>
                <w:sz w:val="24"/>
                <w:szCs w:val="24"/>
              </w:rPr>
              <w:t>й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численности детей,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нуждающихся в таком образовании</w:t>
            </w:r>
            <w:proofErr w:type="gramStart"/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Д</w:t>
            </w:r>
            <w:proofErr w:type="gramEnd"/>
            <w:r w:rsidRPr="006C6C67">
              <w:rPr>
                <w:sz w:val="24"/>
                <w:szCs w:val="24"/>
              </w:rPr>
              <w:t xml:space="preserve"> (в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Д=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А/В</m:t>
              </m:r>
            </m:oMath>
            <w:r>
              <w:rPr>
                <w:noProof/>
                <w:sz w:val="24"/>
                <w:szCs w:val="24"/>
              </w:rPr>
              <w:t>×100%, где: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6C6C67">
              <w:rPr>
                <w:sz w:val="24"/>
                <w:szCs w:val="24"/>
              </w:rPr>
              <w:t xml:space="preserve">- количество детей </w:t>
            </w:r>
            <w:r>
              <w:rPr>
                <w:sz w:val="24"/>
                <w:szCs w:val="24"/>
              </w:rPr>
              <w:t>в возрасте от 1 года до 7 лет,</w:t>
            </w:r>
            <w:r w:rsidRPr="006C6C67">
              <w:rPr>
                <w:sz w:val="24"/>
                <w:szCs w:val="24"/>
              </w:rPr>
              <w:t xml:space="preserve"> охваченных </w:t>
            </w:r>
            <w:r>
              <w:rPr>
                <w:sz w:val="24"/>
                <w:szCs w:val="24"/>
              </w:rPr>
              <w:t>услугами дошкольного образования в районе</w:t>
            </w:r>
            <w:r w:rsidRPr="006C6C67">
              <w:rPr>
                <w:sz w:val="24"/>
                <w:szCs w:val="24"/>
              </w:rPr>
              <w:t>;</w:t>
            </w:r>
          </w:p>
          <w:p w:rsidR="00B3112B" w:rsidRDefault="00B3112B" w:rsidP="00B73B8E">
            <w:pPr>
              <w:autoSpaceDE w:val="0"/>
              <w:autoSpaceDN w:val="0"/>
              <w:adjustRightInd w:val="0"/>
              <w:jc w:val="both"/>
              <w:rPr>
                <w:noProof/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В - общее количество детей </w:t>
            </w:r>
            <w:r>
              <w:rPr>
                <w:sz w:val="24"/>
                <w:szCs w:val="24"/>
              </w:rPr>
              <w:t>в возрасте от 1 года до 7 лет,</w:t>
            </w:r>
            <w:r w:rsidRPr="006C6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нуждающихся в таком образовании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V. Повышение доступности образования для лиц с ограниченными возможностями здоровья и инвалидов</w:t>
            </w:r>
          </w:p>
        </w:tc>
      </w:tr>
      <w:tr w:rsidR="00B3112B" w:rsidRPr="006C6C67" w:rsidTr="00B73B8E">
        <w:trPr>
          <w:trHeight w:val="3546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технологий), в общей численности детей с ограниченными возможностями здоровья и детей-инвалидов школьного возраста </w:t>
            </w:r>
            <w:r w:rsidRPr="006C6C67">
              <w:rPr>
                <w:noProof/>
                <w:sz w:val="24"/>
                <w:szCs w:val="24"/>
              </w:rPr>
              <w:t>(</w:t>
            </w:r>
            <w:r w:rsidRPr="006C6C67">
              <w:rPr>
                <w:sz w:val="24"/>
                <w:szCs w:val="24"/>
              </w:rPr>
              <w:t>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7570FC1A" wp14:editId="0A847626">
                  <wp:extent cx="2400300" cy="495300"/>
                  <wp:effectExtent l="19050" t="0" r="0" b="0"/>
                  <wp:docPr id="56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41170785" wp14:editId="2B8859E7">
                  <wp:extent cx="1013460" cy="228600"/>
                  <wp:effectExtent l="19050" t="0" r="0" b="0"/>
                  <wp:docPr id="5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6C67">
              <w:rPr>
                <w:sz w:val="24"/>
                <w:szCs w:val="24"/>
              </w:rPr>
              <w:t xml:space="preserve"> - численность детей с ограниченными возможностями здоровья и детей-инвалидов, которым созданы условия для получения качественного общего образования (в том числе с использованием дистанционных образовательных технологий);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40DB9971" wp14:editId="439A4DA1">
                  <wp:extent cx="861060" cy="213360"/>
                  <wp:effectExtent l="19050" t="0" r="0" b="0"/>
                  <wp:docPr id="5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213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6C67">
              <w:rPr>
                <w:sz w:val="24"/>
                <w:szCs w:val="24"/>
              </w:rPr>
              <w:t xml:space="preserve"> - общая численность детей с ограниченными возможностями здоровья и детей-инвалидов школьного возраста</w:t>
            </w:r>
          </w:p>
        </w:tc>
      </w:tr>
      <w:tr w:rsidR="00B3112B" w:rsidRPr="006C6C67" w:rsidTr="00B73B8E">
        <w:trPr>
          <w:trHeight w:val="563"/>
        </w:trPr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Задача "Развитие системы оценки качества образования и востребованности 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образовательных услуг"</w:t>
            </w:r>
          </w:p>
        </w:tc>
      </w:tr>
      <w:tr w:rsidR="00B3112B" w:rsidRPr="006C6C67" w:rsidTr="00B73B8E">
        <w:tc>
          <w:tcPr>
            <w:tcW w:w="10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6C6C67">
              <w:rPr>
                <w:sz w:val="24"/>
                <w:szCs w:val="24"/>
              </w:rPr>
              <w:t>I. Развитие системы оценки качества образования</w:t>
            </w:r>
          </w:p>
        </w:tc>
      </w:tr>
      <w:tr w:rsidR="00B3112B" w:rsidRPr="006C6C67" w:rsidTr="00B73B8E">
        <w:tc>
          <w:tcPr>
            <w:tcW w:w="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6C6C67">
              <w:rPr>
                <w:sz w:val="24"/>
                <w:szCs w:val="24"/>
              </w:rPr>
              <w:t>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 xml:space="preserve">Доля обучающихся в общей </w:t>
            </w:r>
            <w:proofErr w:type="gramStart"/>
            <w:r w:rsidRPr="006C6C67">
              <w:rPr>
                <w:sz w:val="24"/>
                <w:szCs w:val="24"/>
              </w:rPr>
              <w:t>численности</w:t>
            </w:r>
            <w:proofErr w:type="gramEnd"/>
            <w:r w:rsidRPr="006C6C67">
              <w:rPr>
                <w:sz w:val="24"/>
                <w:szCs w:val="24"/>
              </w:rPr>
              <w:t xml:space="preserve">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 </w:t>
            </w:r>
            <w:r w:rsidRPr="006C6C67">
              <w:rPr>
                <w:noProof/>
                <w:sz w:val="24"/>
                <w:szCs w:val="24"/>
              </w:rPr>
              <w:t>(</w:t>
            </w:r>
            <w:r w:rsidRPr="006C6C67">
              <w:rPr>
                <w:sz w:val="24"/>
                <w:szCs w:val="24"/>
              </w:rPr>
              <w:t>в процентах)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12B" w:rsidRPr="006C6C67" w:rsidRDefault="00B3112B" w:rsidP="00B73B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6C67">
              <w:rPr>
                <w:noProof/>
                <w:sz w:val="24"/>
                <w:szCs w:val="24"/>
              </w:rPr>
              <w:drawing>
                <wp:inline distT="0" distB="0" distL="0" distR="0" wp14:anchorId="1EECC706" wp14:editId="7C9BE374">
                  <wp:extent cx="2118360" cy="434340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Об (ОКО) - численность обучающихся на всех уровнях образования, получивших оценку своих достижений (в том числе с использованием информационно-коммуникационных технологий) через добровольные и обязательные процедуры оценивания для построения на основе этого индивидуальной образовательной траектории, способствующей социализации личности;</w:t>
            </w:r>
          </w:p>
          <w:p w:rsidR="00B3112B" w:rsidRPr="006C6C67" w:rsidRDefault="00B3112B" w:rsidP="00B73B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C6C67">
              <w:rPr>
                <w:sz w:val="24"/>
                <w:szCs w:val="24"/>
              </w:rPr>
              <w:t>Об (всего) - общая численность обучающихся на всех уровнях образования</w:t>
            </w:r>
          </w:p>
        </w:tc>
      </w:tr>
    </w:tbl>
    <w:p w:rsidR="00B3112B" w:rsidRPr="006C6C67" w:rsidRDefault="00B3112B" w:rsidP="00B3112B">
      <w:pPr>
        <w:rPr>
          <w:sz w:val="24"/>
          <w:szCs w:val="24"/>
        </w:rPr>
      </w:pPr>
    </w:p>
    <w:p w:rsidR="00B3112B" w:rsidRPr="00084EDC" w:rsidRDefault="00B3112B" w:rsidP="00B3112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12B" w:rsidRDefault="00B3112B" w:rsidP="00B3112B"/>
    <w:p w:rsidR="00B3112B" w:rsidRDefault="00B3112B" w:rsidP="00B3112B"/>
    <w:p w:rsidR="00B3112B" w:rsidRDefault="00B3112B" w:rsidP="00B3112B"/>
    <w:p w:rsidR="00B3112B" w:rsidRPr="00E90C57" w:rsidRDefault="00B3112B" w:rsidP="00B3112B">
      <w:pPr>
        <w:rPr>
          <w:sz w:val="24"/>
          <w:szCs w:val="24"/>
        </w:rPr>
      </w:pPr>
    </w:p>
    <w:p w:rsidR="00B3112B" w:rsidRDefault="00B3112B" w:rsidP="00B3112B">
      <w:pPr>
        <w:ind w:firstLine="540"/>
        <w:jc w:val="right"/>
        <w:rPr>
          <w:sz w:val="26"/>
        </w:rPr>
      </w:pPr>
    </w:p>
    <w:sectPr w:rsidR="00B3112B" w:rsidSect="00B3112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D1" w:rsidRDefault="00B3112B">
    <w:pPr>
      <w:pStyle w:val="ac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3E853778"/>
    <w:multiLevelType w:val="singleLevel"/>
    <w:tmpl w:val="33F0C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327290C"/>
    <w:multiLevelType w:val="hybridMultilevel"/>
    <w:tmpl w:val="2BD03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23434"/>
    <w:multiLevelType w:val="hybridMultilevel"/>
    <w:tmpl w:val="4D12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12B"/>
    <w:rsid w:val="00795F27"/>
    <w:rsid w:val="00B3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112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3112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11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311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12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sid w:val="00B3112B"/>
    <w:rPr>
      <w:color w:val="000080"/>
      <w:u w:val="single"/>
    </w:rPr>
  </w:style>
  <w:style w:type="character" w:customStyle="1" w:styleId="Exact">
    <w:name w:val="Подпись к картинке Exact"/>
    <w:basedOn w:val="a0"/>
    <w:link w:val="a6"/>
    <w:uiPriority w:val="99"/>
    <w:rsid w:val="00B3112B"/>
    <w:rPr>
      <w:rFonts w:ascii="Times New Roman" w:hAnsi="Times New Roman" w:cs="Times New Roman"/>
      <w:spacing w:val="11"/>
      <w:sz w:val="19"/>
      <w:szCs w:val="19"/>
      <w:shd w:val="clear" w:color="auto" w:fill="FFFFFF"/>
    </w:rPr>
  </w:style>
  <w:style w:type="character" w:customStyle="1" w:styleId="11">
    <w:name w:val="Основной текст Знак1"/>
    <w:basedOn w:val="a0"/>
    <w:link w:val="a7"/>
    <w:uiPriority w:val="99"/>
    <w:rsid w:val="00B3112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a6">
    <w:name w:val="Подпись к картинке"/>
    <w:basedOn w:val="a"/>
    <w:link w:val="Exact"/>
    <w:uiPriority w:val="99"/>
    <w:rsid w:val="00B3112B"/>
    <w:pPr>
      <w:widowControl w:val="0"/>
      <w:shd w:val="clear" w:color="auto" w:fill="FFFFFF"/>
      <w:spacing w:line="240" w:lineRule="atLeast"/>
    </w:pPr>
    <w:rPr>
      <w:rFonts w:eastAsiaTheme="minorHAnsi"/>
      <w:spacing w:val="11"/>
      <w:sz w:val="19"/>
      <w:szCs w:val="19"/>
      <w:lang w:eastAsia="en-US"/>
    </w:rPr>
  </w:style>
  <w:style w:type="paragraph" w:styleId="a7">
    <w:name w:val="Body Text"/>
    <w:basedOn w:val="a"/>
    <w:link w:val="11"/>
    <w:uiPriority w:val="99"/>
    <w:rsid w:val="00B3112B"/>
    <w:pPr>
      <w:widowControl w:val="0"/>
      <w:shd w:val="clear" w:color="auto" w:fill="FFFFFF"/>
      <w:spacing w:before="60" w:after="300" w:line="240" w:lineRule="atLeast"/>
      <w:jc w:val="both"/>
    </w:pPr>
    <w:rPr>
      <w:rFonts w:eastAsiaTheme="minorHAnsi"/>
      <w:sz w:val="21"/>
      <w:szCs w:val="21"/>
      <w:lang w:eastAsia="en-US"/>
    </w:rPr>
  </w:style>
  <w:style w:type="character" w:customStyle="1" w:styleId="a8">
    <w:name w:val="Основной текст Знак"/>
    <w:basedOn w:val="a0"/>
    <w:uiPriority w:val="99"/>
    <w:rsid w:val="00B311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B3112B"/>
    <w:rPr>
      <w:rFonts w:ascii="Verdana" w:hAnsi="Verdana" w:cs="Verdana"/>
      <w:lang w:val="en-US" w:eastAsia="en-US"/>
    </w:rPr>
  </w:style>
  <w:style w:type="paragraph" w:styleId="aa">
    <w:name w:val="header"/>
    <w:basedOn w:val="a"/>
    <w:link w:val="ab"/>
    <w:uiPriority w:val="99"/>
    <w:rsid w:val="00B3112B"/>
    <w:pPr>
      <w:tabs>
        <w:tab w:val="center" w:pos="4677"/>
        <w:tab w:val="right" w:pos="9355"/>
      </w:tabs>
    </w:pPr>
    <w:rPr>
      <w:rFonts w:ascii="Calibri" w:hAnsi="Calibri" w:cs="Calibri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3112B"/>
    <w:pPr>
      <w:tabs>
        <w:tab w:val="center" w:pos="4677"/>
        <w:tab w:val="right" w:pos="9355"/>
      </w:tabs>
    </w:pPr>
    <w:rPr>
      <w:rFonts w:ascii="Calibri" w:hAnsi="Calibri" w:cs="Calibri"/>
      <w:sz w:val="28"/>
      <w:szCs w:val="28"/>
    </w:rPr>
  </w:style>
  <w:style w:type="character" w:customStyle="1" w:styleId="ad">
    <w:name w:val="Нижний колонтитул Знак"/>
    <w:basedOn w:val="a0"/>
    <w:link w:val="ac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character" w:styleId="ae">
    <w:name w:val="page number"/>
    <w:basedOn w:val="a0"/>
    <w:uiPriority w:val="99"/>
    <w:rsid w:val="00B3112B"/>
  </w:style>
  <w:style w:type="paragraph" w:styleId="3">
    <w:name w:val="Body Text Indent 3"/>
    <w:basedOn w:val="a"/>
    <w:link w:val="30"/>
    <w:uiPriority w:val="99"/>
    <w:rsid w:val="00B3112B"/>
    <w:pPr>
      <w:ind w:firstLine="720"/>
      <w:jc w:val="both"/>
    </w:pPr>
    <w:rPr>
      <w:rFonts w:ascii="Calibri" w:hAnsi="Calibri" w:cs="Calibri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af">
    <w:name w:val="МОН основной"/>
    <w:basedOn w:val="a"/>
    <w:link w:val="af0"/>
    <w:uiPriority w:val="99"/>
    <w:rsid w:val="00B3112B"/>
    <w:pPr>
      <w:spacing w:line="360" w:lineRule="auto"/>
      <w:ind w:firstLine="709"/>
      <w:jc w:val="both"/>
    </w:pPr>
    <w:rPr>
      <w:rFonts w:ascii="Calibri" w:hAnsi="Calibri" w:cs="Calibri"/>
      <w:sz w:val="28"/>
      <w:szCs w:val="28"/>
    </w:rPr>
  </w:style>
  <w:style w:type="character" w:customStyle="1" w:styleId="af0">
    <w:name w:val="МОН основной Знак"/>
    <w:basedOn w:val="a0"/>
    <w:link w:val="af"/>
    <w:uiPriority w:val="99"/>
    <w:locked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af1">
    <w:name w:val="МОН"/>
    <w:basedOn w:val="a"/>
    <w:link w:val="af2"/>
    <w:uiPriority w:val="99"/>
    <w:rsid w:val="00B3112B"/>
    <w:pPr>
      <w:spacing w:line="360" w:lineRule="auto"/>
      <w:ind w:firstLine="709"/>
      <w:jc w:val="both"/>
    </w:pPr>
    <w:rPr>
      <w:rFonts w:ascii="Calibri" w:hAnsi="Calibri" w:cs="Calibri"/>
      <w:sz w:val="28"/>
      <w:szCs w:val="28"/>
    </w:rPr>
  </w:style>
  <w:style w:type="character" w:customStyle="1" w:styleId="af2">
    <w:name w:val="МОН Знак"/>
    <w:basedOn w:val="a0"/>
    <w:link w:val="af1"/>
    <w:uiPriority w:val="99"/>
    <w:locked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6"/>
      <w:szCs w:val="26"/>
      <w:lang w:eastAsia="ru-RU"/>
    </w:rPr>
  </w:style>
  <w:style w:type="paragraph" w:styleId="21">
    <w:name w:val="Body Text 2"/>
    <w:basedOn w:val="a"/>
    <w:link w:val="22"/>
    <w:uiPriority w:val="99"/>
    <w:rsid w:val="00B3112B"/>
    <w:pPr>
      <w:spacing w:after="120" w:line="480" w:lineRule="auto"/>
    </w:pPr>
    <w:rPr>
      <w:rFonts w:ascii="Calibri" w:hAnsi="Calibri" w:cs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B3112B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3">
    <w:name w:val="Знак2"/>
    <w:basedOn w:val="a"/>
    <w:uiPriority w:val="99"/>
    <w:rsid w:val="00B3112B"/>
    <w:rPr>
      <w:rFonts w:ascii="Verdana" w:hAnsi="Verdana" w:cs="Verdana"/>
      <w:lang w:val="en-US" w:eastAsia="en-US"/>
    </w:rPr>
  </w:style>
  <w:style w:type="paragraph" w:styleId="af3">
    <w:name w:val="Normal (Web)"/>
    <w:basedOn w:val="a"/>
    <w:uiPriority w:val="99"/>
    <w:rsid w:val="00B3112B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af4">
    <w:name w:val="Strong"/>
    <w:basedOn w:val="a0"/>
    <w:uiPriority w:val="99"/>
    <w:qFormat/>
    <w:rsid w:val="00B3112B"/>
    <w:rPr>
      <w:b/>
      <w:bCs/>
    </w:rPr>
  </w:style>
  <w:style w:type="paragraph" w:customStyle="1" w:styleId="12">
    <w:name w:val="Абзац списка1"/>
    <w:basedOn w:val="a"/>
    <w:uiPriority w:val="99"/>
    <w:rsid w:val="00B3112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Абзац списка11"/>
    <w:basedOn w:val="a"/>
    <w:uiPriority w:val="99"/>
    <w:rsid w:val="00B311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FontStyle11">
    <w:name w:val="Font Style11"/>
    <w:basedOn w:val="a0"/>
    <w:uiPriority w:val="99"/>
    <w:rsid w:val="00B3112B"/>
    <w:rPr>
      <w:rFonts w:ascii="Times New Roman" w:hAnsi="Times New Roman" w:cs="Times New Roman"/>
      <w:sz w:val="22"/>
      <w:szCs w:val="22"/>
    </w:rPr>
  </w:style>
  <w:style w:type="paragraph" w:styleId="24">
    <w:name w:val="List 2"/>
    <w:basedOn w:val="a"/>
    <w:uiPriority w:val="99"/>
    <w:rsid w:val="00B3112B"/>
    <w:pPr>
      <w:spacing w:after="200" w:line="276" w:lineRule="auto"/>
      <w:ind w:left="566" w:hanging="283"/>
    </w:pPr>
    <w:rPr>
      <w:rFonts w:ascii="Calibri" w:hAnsi="Calibri" w:cs="Calibri"/>
      <w:sz w:val="22"/>
      <w:szCs w:val="22"/>
    </w:rPr>
  </w:style>
  <w:style w:type="paragraph" w:customStyle="1" w:styleId="af5">
    <w:name w:val="Нормальный (таблица)"/>
    <w:basedOn w:val="a"/>
    <w:next w:val="a"/>
    <w:uiPriority w:val="99"/>
    <w:rsid w:val="00B3112B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table" w:styleId="af6">
    <w:name w:val="Table Grid"/>
    <w:basedOn w:val="a1"/>
    <w:rsid w:val="00B3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112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3112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11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311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1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12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sid w:val="00B3112B"/>
    <w:rPr>
      <w:color w:val="000080"/>
      <w:u w:val="single"/>
    </w:rPr>
  </w:style>
  <w:style w:type="character" w:customStyle="1" w:styleId="Exact">
    <w:name w:val="Подпись к картинке Exact"/>
    <w:basedOn w:val="a0"/>
    <w:link w:val="a6"/>
    <w:uiPriority w:val="99"/>
    <w:rsid w:val="00B3112B"/>
    <w:rPr>
      <w:rFonts w:ascii="Times New Roman" w:hAnsi="Times New Roman" w:cs="Times New Roman"/>
      <w:spacing w:val="11"/>
      <w:sz w:val="19"/>
      <w:szCs w:val="19"/>
      <w:shd w:val="clear" w:color="auto" w:fill="FFFFFF"/>
    </w:rPr>
  </w:style>
  <w:style w:type="character" w:customStyle="1" w:styleId="11">
    <w:name w:val="Основной текст Знак1"/>
    <w:basedOn w:val="a0"/>
    <w:link w:val="a7"/>
    <w:uiPriority w:val="99"/>
    <w:rsid w:val="00B3112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a6">
    <w:name w:val="Подпись к картинке"/>
    <w:basedOn w:val="a"/>
    <w:link w:val="Exact"/>
    <w:uiPriority w:val="99"/>
    <w:rsid w:val="00B3112B"/>
    <w:pPr>
      <w:widowControl w:val="0"/>
      <w:shd w:val="clear" w:color="auto" w:fill="FFFFFF"/>
      <w:spacing w:line="240" w:lineRule="atLeast"/>
    </w:pPr>
    <w:rPr>
      <w:rFonts w:eastAsiaTheme="minorHAnsi"/>
      <w:spacing w:val="11"/>
      <w:sz w:val="19"/>
      <w:szCs w:val="19"/>
      <w:lang w:eastAsia="en-US"/>
    </w:rPr>
  </w:style>
  <w:style w:type="paragraph" w:styleId="a7">
    <w:name w:val="Body Text"/>
    <w:basedOn w:val="a"/>
    <w:link w:val="11"/>
    <w:uiPriority w:val="99"/>
    <w:rsid w:val="00B3112B"/>
    <w:pPr>
      <w:widowControl w:val="0"/>
      <w:shd w:val="clear" w:color="auto" w:fill="FFFFFF"/>
      <w:spacing w:before="60" w:after="300" w:line="240" w:lineRule="atLeast"/>
      <w:jc w:val="both"/>
    </w:pPr>
    <w:rPr>
      <w:rFonts w:eastAsiaTheme="minorHAnsi"/>
      <w:sz w:val="21"/>
      <w:szCs w:val="21"/>
      <w:lang w:eastAsia="en-US"/>
    </w:rPr>
  </w:style>
  <w:style w:type="character" w:customStyle="1" w:styleId="a8">
    <w:name w:val="Основной текст Знак"/>
    <w:basedOn w:val="a0"/>
    <w:uiPriority w:val="99"/>
    <w:rsid w:val="00B311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B3112B"/>
    <w:rPr>
      <w:rFonts w:ascii="Verdana" w:hAnsi="Verdana" w:cs="Verdana"/>
      <w:lang w:val="en-US" w:eastAsia="en-US"/>
    </w:rPr>
  </w:style>
  <w:style w:type="paragraph" w:styleId="aa">
    <w:name w:val="header"/>
    <w:basedOn w:val="a"/>
    <w:link w:val="ab"/>
    <w:uiPriority w:val="99"/>
    <w:rsid w:val="00B3112B"/>
    <w:pPr>
      <w:tabs>
        <w:tab w:val="center" w:pos="4677"/>
        <w:tab w:val="right" w:pos="9355"/>
      </w:tabs>
    </w:pPr>
    <w:rPr>
      <w:rFonts w:ascii="Calibri" w:hAnsi="Calibri" w:cs="Calibri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3112B"/>
    <w:pPr>
      <w:tabs>
        <w:tab w:val="center" w:pos="4677"/>
        <w:tab w:val="right" w:pos="9355"/>
      </w:tabs>
    </w:pPr>
    <w:rPr>
      <w:rFonts w:ascii="Calibri" w:hAnsi="Calibri" w:cs="Calibri"/>
      <w:sz w:val="28"/>
      <w:szCs w:val="28"/>
    </w:rPr>
  </w:style>
  <w:style w:type="character" w:customStyle="1" w:styleId="ad">
    <w:name w:val="Нижний колонтитул Знак"/>
    <w:basedOn w:val="a0"/>
    <w:link w:val="ac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character" w:styleId="ae">
    <w:name w:val="page number"/>
    <w:basedOn w:val="a0"/>
    <w:uiPriority w:val="99"/>
    <w:rsid w:val="00B3112B"/>
  </w:style>
  <w:style w:type="paragraph" w:styleId="3">
    <w:name w:val="Body Text Indent 3"/>
    <w:basedOn w:val="a"/>
    <w:link w:val="30"/>
    <w:uiPriority w:val="99"/>
    <w:rsid w:val="00B3112B"/>
    <w:pPr>
      <w:ind w:firstLine="720"/>
      <w:jc w:val="both"/>
    </w:pPr>
    <w:rPr>
      <w:rFonts w:ascii="Calibri" w:hAnsi="Calibri" w:cs="Calibri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af">
    <w:name w:val="МОН основной"/>
    <w:basedOn w:val="a"/>
    <w:link w:val="af0"/>
    <w:uiPriority w:val="99"/>
    <w:rsid w:val="00B3112B"/>
    <w:pPr>
      <w:spacing w:line="360" w:lineRule="auto"/>
      <w:ind w:firstLine="709"/>
      <w:jc w:val="both"/>
    </w:pPr>
    <w:rPr>
      <w:rFonts w:ascii="Calibri" w:hAnsi="Calibri" w:cs="Calibri"/>
      <w:sz w:val="28"/>
      <w:szCs w:val="28"/>
    </w:rPr>
  </w:style>
  <w:style w:type="character" w:customStyle="1" w:styleId="af0">
    <w:name w:val="МОН основной Знак"/>
    <w:basedOn w:val="a0"/>
    <w:link w:val="af"/>
    <w:uiPriority w:val="99"/>
    <w:locked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af1">
    <w:name w:val="МОН"/>
    <w:basedOn w:val="a"/>
    <w:link w:val="af2"/>
    <w:uiPriority w:val="99"/>
    <w:rsid w:val="00B3112B"/>
    <w:pPr>
      <w:spacing w:line="360" w:lineRule="auto"/>
      <w:ind w:firstLine="709"/>
      <w:jc w:val="both"/>
    </w:pPr>
    <w:rPr>
      <w:rFonts w:ascii="Calibri" w:hAnsi="Calibri" w:cs="Calibri"/>
      <w:sz w:val="28"/>
      <w:szCs w:val="28"/>
    </w:rPr>
  </w:style>
  <w:style w:type="character" w:customStyle="1" w:styleId="af2">
    <w:name w:val="МОН Знак"/>
    <w:basedOn w:val="a0"/>
    <w:link w:val="af1"/>
    <w:uiPriority w:val="99"/>
    <w:locked/>
    <w:rsid w:val="00B3112B"/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6"/>
      <w:szCs w:val="26"/>
      <w:lang w:eastAsia="ru-RU"/>
    </w:rPr>
  </w:style>
  <w:style w:type="paragraph" w:styleId="21">
    <w:name w:val="Body Text 2"/>
    <w:basedOn w:val="a"/>
    <w:link w:val="22"/>
    <w:uiPriority w:val="99"/>
    <w:rsid w:val="00B3112B"/>
    <w:pPr>
      <w:spacing w:after="120" w:line="480" w:lineRule="auto"/>
    </w:pPr>
    <w:rPr>
      <w:rFonts w:ascii="Calibri" w:hAnsi="Calibri" w:cs="Calibri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B3112B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3">
    <w:name w:val="Знак2"/>
    <w:basedOn w:val="a"/>
    <w:uiPriority w:val="99"/>
    <w:rsid w:val="00B3112B"/>
    <w:rPr>
      <w:rFonts w:ascii="Verdana" w:hAnsi="Verdana" w:cs="Verdana"/>
      <w:lang w:val="en-US" w:eastAsia="en-US"/>
    </w:rPr>
  </w:style>
  <w:style w:type="paragraph" w:styleId="af3">
    <w:name w:val="Normal (Web)"/>
    <w:basedOn w:val="a"/>
    <w:uiPriority w:val="99"/>
    <w:rsid w:val="00B3112B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styleId="af4">
    <w:name w:val="Strong"/>
    <w:basedOn w:val="a0"/>
    <w:uiPriority w:val="99"/>
    <w:qFormat/>
    <w:rsid w:val="00B3112B"/>
    <w:rPr>
      <w:b/>
      <w:bCs/>
    </w:rPr>
  </w:style>
  <w:style w:type="paragraph" w:customStyle="1" w:styleId="12">
    <w:name w:val="Абзац списка1"/>
    <w:basedOn w:val="a"/>
    <w:uiPriority w:val="99"/>
    <w:rsid w:val="00B3112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B311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Абзац списка11"/>
    <w:basedOn w:val="a"/>
    <w:uiPriority w:val="99"/>
    <w:rsid w:val="00B311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FontStyle11">
    <w:name w:val="Font Style11"/>
    <w:basedOn w:val="a0"/>
    <w:uiPriority w:val="99"/>
    <w:rsid w:val="00B3112B"/>
    <w:rPr>
      <w:rFonts w:ascii="Times New Roman" w:hAnsi="Times New Roman" w:cs="Times New Roman"/>
      <w:sz w:val="22"/>
      <w:szCs w:val="22"/>
    </w:rPr>
  </w:style>
  <w:style w:type="paragraph" w:styleId="24">
    <w:name w:val="List 2"/>
    <w:basedOn w:val="a"/>
    <w:uiPriority w:val="99"/>
    <w:rsid w:val="00B3112B"/>
    <w:pPr>
      <w:spacing w:after="200" w:line="276" w:lineRule="auto"/>
      <w:ind w:left="566" w:hanging="283"/>
    </w:pPr>
    <w:rPr>
      <w:rFonts w:ascii="Calibri" w:hAnsi="Calibri" w:cs="Calibri"/>
      <w:sz w:val="22"/>
      <w:szCs w:val="22"/>
    </w:rPr>
  </w:style>
  <w:style w:type="paragraph" w:customStyle="1" w:styleId="af5">
    <w:name w:val="Нормальный (таблица)"/>
    <w:basedOn w:val="a"/>
    <w:next w:val="a"/>
    <w:uiPriority w:val="99"/>
    <w:rsid w:val="00B3112B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table" w:styleId="af6">
    <w:name w:val="Table Grid"/>
    <w:basedOn w:val="a1"/>
    <w:rsid w:val="00B3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image" Target="media/image13.emf"/><Relationship Id="rId7" Type="http://schemas.openxmlformats.org/officeDocument/2006/relationships/hyperlink" Target="http://www.kasli.org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hyperlink" Target="mailto:Kasliroo74@mail.ru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9901</Words>
  <Characters>56438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2016-02-04T03:30:00Z</dcterms:created>
  <dcterms:modified xsi:type="dcterms:W3CDTF">2016-02-04T03:40:00Z</dcterms:modified>
</cp:coreProperties>
</file>