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40" w:rsidRPr="00091C40" w:rsidRDefault="00091C40" w:rsidP="00091C40">
      <w:pPr>
        <w:shd w:val="clear" w:color="auto" w:fill="FFFFFF"/>
        <w:tabs>
          <w:tab w:val="left" w:pos="1134"/>
        </w:tabs>
        <w:spacing w:after="188" w:line="312" w:lineRule="auto"/>
        <w:ind w:firstLine="567"/>
        <w:jc w:val="both"/>
        <w:rPr>
          <w:rFonts w:ascii="Tahoma" w:eastAsia="Times New Roman" w:hAnsi="Tahoma" w:cs="Tahoma"/>
          <w:color w:val="304855"/>
          <w:sz w:val="18"/>
          <w:szCs w:val="18"/>
          <w:lang w:eastAsia="ru-RU"/>
        </w:rPr>
      </w:pPr>
      <w:proofErr w:type="spellStart"/>
      <w:r w:rsidRPr="00091C40">
        <w:rPr>
          <w:rFonts w:ascii="Times New Roman" w:eastAsia="Times New Roman" w:hAnsi="Times New Roman" w:cs="Times New Roman"/>
          <w:b/>
          <w:bCs/>
          <w:color w:val="304855"/>
          <w:sz w:val="26"/>
          <w:szCs w:val="26"/>
          <w:lang w:eastAsia="ru-RU"/>
        </w:rPr>
        <w:t>Госэкспертизой</w:t>
      </w:r>
      <w:proofErr w:type="spellEnd"/>
      <w:r w:rsidRPr="00091C40">
        <w:rPr>
          <w:rFonts w:ascii="Times New Roman" w:eastAsia="Times New Roman" w:hAnsi="Times New Roman" w:cs="Times New Roman"/>
          <w:b/>
          <w:bCs/>
          <w:color w:val="304855"/>
          <w:sz w:val="26"/>
          <w:szCs w:val="26"/>
          <w:lang w:eastAsia="ru-RU"/>
        </w:rPr>
        <w:t xml:space="preserve"> Челябинской области выражено мнение по вопросу товарных знаков материалов.</w:t>
      </w:r>
    </w:p>
    <w:p w:rsidR="00091C40" w:rsidRPr="00091C40" w:rsidRDefault="00091C40" w:rsidP="00091C4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</w:pPr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 xml:space="preserve">В соответствии с частью 1 статьи 743 Гражданского кодекса Российской Федерации подрядчик обязан осуществлять строительство и связанные с ним работы в соответствии с технической документацией, определяющей объем, содержание работ и </w:t>
      </w:r>
      <w:proofErr w:type="gramStart"/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>другие</w:t>
      </w:r>
      <w:proofErr w:type="gramEnd"/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 xml:space="preserve"> предъявляемые к ним требования, и со сметой, определяющей цену работ.</w:t>
      </w:r>
    </w:p>
    <w:p w:rsidR="00091C40" w:rsidRPr="00091C40" w:rsidRDefault="00091C40" w:rsidP="00091C4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</w:pPr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>В соответствии с частью 6 статьи 52 Градостроительного кодекса Российской федерации лицо, осуществляющее строительство, обязано осуществлять строительство, реконструкцию, капитальный ремонт объекта капитального строительства, в том числе в соответствии с проектной документацией.</w:t>
      </w:r>
    </w:p>
    <w:p w:rsidR="00091C40" w:rsidRPr="00091C40" w:rsidRDefault="00091C40" w:rsidP="00091C4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</w:pPr>
      <w:proofErr w:type="gramStart"/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>При этом согласно части 2 статьи 48 Градостроительного кодекса Российской Федерации проектная документация представляет собой документацию, содержащую материалы в текстовой форме и в виде карт (схем) и определяющую архитектурные, функционально-технологические, конструктивные и инженерно-технические решения для обеспечения строительства, реконструкции объектов капитального строительства, их частей, капитального ремонта, если при его проведении затрагиваются конструктивные и другие характеристики надежности и безопасности объектов капитального строительства.</w:t>
      </w:r>
      <w:proofErr w:type="gramEnd"/>
    </w:p>
    <w:p w:rsidR="00091C40" w:rsidRPr="00091C40" w:rsidRDefault="00091C40" w:rsidP="00091C4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</w:pPr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>Таким образом, строительство, реконструкция, капитальный ремонт объекта капитального строительства осуществляются на основании проектной документации, которая содержит показатели, связанные с определением соответствия выполняемых работ, оказываемых услуг потребностям заказчика.</w:t>
      </w:r>
    </w:p>
    <w:p w:rsidR="00091C40" w:rsidRPr="00091C40" w:rsidRDefault="00091C40" w:rsidP="00091C4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</w:pPr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>Частью 1 статьи .34 Федерального закона от 30.12.2009 № 384-ФЭ «Технический регламент о безопасности зданий и сооружений» предусмотрено, что строительство здания или сооружения должно осуществляться с применением строительных материалов и изделий, обеспечивающих соответствие здания или сооружения требованиям настоящего Федерального закона и проектной документации.</w:t>
      </w:r>
    </w:p>
    <w:p w:rsidR="00091C40" w:rsidRPr="00091C40" w:rsidRDefault="00091C40" w:rsidP="00091C4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</w:pPr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>Согласно части 1 статьи 6 этого Закона перечень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настоящего федерального закона, утверждает Правительство Российской Федерации.</w:t>
      </w:r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> </w:t>
      </w:r>
    </w:p>
    <w:p w:rsidR="00091C40" w:rsidRPr="00091C40" w:rsidRDefault="00091C40" w:rsidP="00091C4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</w:pPr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>Перечень национальных стандартов и сводов правил (частей таких стандартов и</w:t>
      </w:r>
      <w:r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 xml:space="preserve"> </w:t>
      </w:r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>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утвержден распоряжением Правительства Российской Федерации от 21.06.2010 № 1047-p.</w:t>
      </w:r>
    </w:p>
    <w:p w:rsidR="00091C40" w:rsidRPr="00091C40" w:rsidRDefault="00091C40" w:rsidP="00091C4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</w:pPr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>Национальные стандарты и своды правил, включенные в указанный в части 1 статьи 6 Закона перечень, являются обязательными для применения, за исключением случаев осуществления проектирования и строительства в соответствии со специальными техническими условиями.</w:t>
      </w:r>
    </w:p>
    <w:p w:rsidR="00091C40" w:rsidRPr="00091C40" w:rsidRDefault="00091C40" w:rsidP="00091C4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</w:pPr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>В случае</w:t>
      </w:r>
      <w:proofErr w:type="gramStart"/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>,</w:t>
      </w:r>
      <w:proofErr w:type="gramEnd"/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 xml:space="preserve"> если для подготовки проектной документации требуется отступление от требований, установленных включенными в указанный в части 1 статьи 6 указанного Закона перечень национальных стандартов и сводов правил, недостаточно требований к надежности и безопасности, установленных </w:t>
      </w:r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lastRenderedPageBreak/>
        <w:t>указанными стандартами и сводами правил, или такие требования не установлены, подготовка проектной документации и строительство здания или сооружения осуществляются в соответствии со специальными техническими условиями, разрабатываемыми и согласовываемыми в порядке, установленном уполномоченным федеральным органом исполнительной власти.</w:t>
      </w:r>
    </w:p>
    <w:p w:rsidR="00091C40" w:rsidRPr="00091C40" w:rsidRDefault="00091C40" w:rsidP="00091C4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</w:pPr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>Национальные стандарты и своды правил не содержат ссылки на товарные знаки.</w:t>
      </w:r>
    </w:p>
    <w:p w:rsidR="00091C40" w:rsidRPr="00091C40" w:rsidRDefault="00091C40" w:rsidP="00091C4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</w:pPr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>Таким образом, действующее законодательство не предусматривает обязательное наличие сведений о товарных знаках подлежащего использованию при выполнении работ материалов (товаров) в проектной документации.</w:t>
      </w:r>
    </w:p>
    <w:p w:rsidR="00091C40" w:rsidRPr="00091C40" w:rsidRDefault="00091C40" w:rsidP="00091C4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</w:pPr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>Отсутствие в проектной документации сведений о товарных знаках не является препятствием в получении положительного заключения государственной экспертизы.</w:t>
      </w:r>
    </w:p>
    <w:p w:rsidR="00091C40" w:rsidRPr="00091C40" w:rsidRDefault="00091C40" w:rsidP="00091C40">
      <w:pPr>
        <w:shd w:val="clear" w:color="auto" w:fill="FFFFFF"/>
        <w:spacing w:after="188" w:line="312" w:lineRule="auto"/>
        <w:rPr>
          <w:rFonts w:ascii="Tahoma" w:eastAsia="Times New Roman" w:hAnsi="Tahoma" w:cs="Tahoma"/>
          <w:color w:val="304855"/>
          <w:sz w:val="18"/>
          <w:szCs w:val="18"/>
          <w:lang w:eastAsia="ru-RU"/>
        </w:rPr>
      </w:pPr>
      <w:r w:rsidRPr="00091C40">
        <w:rPr>
          <w:rFonts w:ascii="Tahoma" w:eastAsia="Times New Roman" w:hAnsi="Tahoma" w:cs="Tahoma"/>
          <w:color w:val="304855"/>
          <w:sz w:val="18"/>
          <w:szCs w:val="18"/>
          <w:lang w:eastAsia="ru-RU"/>
        </w:rPr>
        <w:t> </w:t>
      </w:r>
    </w:p>
    <w:p w:rsidR="00091C40" w:rsidRPr="00091C40" w:rsidRDefault="00091C40" w:rsidP="00091C40">
      <w:pPr>
        <w:shd w:val="clear" w:color="auto" w:fill="FFFFFF"/>
        <w:spacing w:after="63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</w:pPr>
      <w:r w:rsidRPr="00091C40">
        <w:rPr>
          <w:rFonts w:ascii="Times New Roman" w:eastAsia="Times New Roman" w:hAnsi="Times New Roman" w:cs="Times New Roman"/>
          <w:color w:val="304855"/>
          <w:sz w:val="26"/>
          <w:szCs w:val="26"/>
          <w:lang w:eastAsia="ru-RU"/>
        </w:rPr>
        <w:t>Вместе с тем, указание в проектной документации сведений о товарных знаках подлежащего применению при выполнении работ материалов (товара) не является нарушением градостроительного законодательства, если указанный материал (товар) соответствует требованиям национальных стандартов и сводов правил.</w:t>
      </w:r>
    </w:p>
    <w:p w:rsidR="006232E2" w:rsidRDefault="006232E2"/>
    <w:sectPr w:rsidR="006232E2" w:rsidSect="00623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91C40"/>
    <w:rsid w:val="00002553"/>
    <w:rsid w:val="00006A9D"/>
    <w:rsid w:val="00012EE8"/>
    <w:rsid w:val="00013EBD"/>
    <w:rsid w:val="000208BD"/>
    <w:rsid w:val="000212E7"/>
    <w:rsid w:val="0002534F"/>
    <w:rsid w:val="000260E9"/>
    <w:rsid w:val="0002715D"/>
    <w:rsid w:val="00027D3D"/>
    <w:rsid w:val="00033EBA"/>
    <w:rsid w:val="00037C8C"/>
    <w:rsid w:val="00047BDF"/>
    <w:rsid w:val="00052024"/>
    <w:rsid w:val="0005265B"/>
    <w:rsid w:val="0005437B"/>
    <w:rsid w:val="00062E3E"/>
    <w:rsid w:val="00063FC3"/>
    <w:rsid w:val="000717BF"/>
    <w:rsid w:val="00082822"/>
    <w:rsid w:val="00083A00"/>
    <w:rsid w:val="000844FC"/>
    <w:rsid w:val="00084A4B"/>
    <w:rsid w:val="00090882"/>
    <w:rsid w:val="00091C40"/>
    <w:rsid w:val="0009379F"/>
    <w:rsid w:val="00095BFC"/>
    <w:rsid w:val="000A729A"/>
    <w:rsid w:val="000B2348"/>
    <w:rsid w:val="000B3E7E"/>
    <w:rsid w:val="000D1D5D"/>
    <w:rsid w:val="000D25AA"/>
    <w:rsid w:val="000D2DCA"/>
    <w:rsid w:val="000D5574"/>
    <w:rsid w:val="000D6951"/>
    <w:rsid w:val="000D7028"/>
    <w:rsid w:val="000E34C5"/>
    <w:rsid w:val="000E7173"/>
    <w:rsid w:val="000F069F"/>
    <w:rsid w:val="000F2CDF"/>
    <w:rsid w:val="00111D74"/>
    <w:rsid w:val="001232AC"/>
    <w:rsid w:val="0012630F"/>
    <w:rsid w:val="0013130F"/>
    <w:rsid w:val="00131890"/>
    <w:rsid w:val="001318C3"/>
    <w:rsid w:val="001344FA"/>
    <w:rsid w:val="00142150"/>
    <w:rsid w:val="00150565"/>
    <w:rsid w:val="00151810"/>
    <w:rsid w:val="00155FBE"/>
    <w:rsid w:val="0016228E"/>
    <w:rsid w:val="0017201F"/>
    <w:rsid w:val="00182D44"/>
    <w:rsid w:val="00186737"/>
    <w:rsid w:val="00190F9F"/>
    <w:rsid w:val="00191EA3"/>
    <w:rsid w:val="001962CE"/>
    <w:rsid w:val="00197AA0"/>
    <w:rsid w:val="001A0ED5"/>
    <w:rsid w:val="001A1404"/>
    <w:rsid w:val="001A370A"/>
    <w:rsid w:val="001A6E43"/>
    <w:rsid w:val="001A7F00"/>
    <w:rsid w:val="001B3210"/>
    <w:rsid w:val="001B7E5F"/>
    <w:rsid w:val="001C2F72"/>
    <w:rsid w:val="001C3FEA"/>
    <w:rsid w:val="001D09BB"/>
    <w:rsid w:val="001F3F59"/>
    <w:rsid w:val="00210489"/>
    <w:rsid w:val="00210D2F"/>
    <w:rsid w:val="002127A4"/>
    <w:rsid w:val="00215F07"/>
    <w:rsid w:val="002211EE"/>
    <w:rsid w:val="00222A8A"/>
    <w:rsid w:val="002320A7"/>
    <w:rsid w:val="00236D02"/>
    <w:rsid w:val="00237D61"/>
    <w:rsid w:val="00242584"/>
    <w:rsid w:val="002449D2"/>
    <w:rsid w:val="002515D3"/>
    <w:rsid w:val="00254E0A"/>
    <w:rsid w:val="0026447A"/>
    <w:rsid w:val="00265E31"/>
    <w:rsid w:val="0027176C"/>
    <w:rsid w:val="0027321F"/>
    <w:rsid w:val="00273742"/>
    <w:rsid w:val="00273B12"/>
    <w:rsid w:val="00277A70"/>
    <w:rsid w:val="00280BC9"/>
    <w:rsid w:val="002922CF"/>
    <w:rsid w:val="002958CF"/>
    <w:rsid w:val="002A51C4"/>
    <w:rsid w:val="002A6DA5"/>
    <w:rsid w:val="002B159E"/>
    <w:rsid w:val="002C0934"/>
    <w:rsid w:val="002C0F4A"/>
    <w:rsid w:val="002C3690"/>
    <w:rsid w:val="002C4C8C"/>
    <w:rsid w:val="002D1828"/>
    <w:rsid w:val="002D30DD"/>
    <w:rsid w:val="002D4CEF"/>
    <w:rsid w:val="002D68A4"/>
    <w:rsid w:val="002E0F1A"/>
    <w:rsid w:val="002E1952"/>
    <w:rsid w:val="002E1E2A"/>
    <w:rsid w:val="002E2249"/>
    <w:rsid w:val="002F0196"/>
    <w:rsid w:val="002F1E8E"/>
    <w:rsid w:val="00300333"/>
    <w:rsid w:val="003006A6"/>
    <w:rsid w:val="0030236B"/>
    <w:rsid w:val="00302EB2"/>
    <w:rsid w:val="00310FA1"/>
    <w:rsid w:val="00311118"/>
    <w:rsid w:val="00312E62"/>
    <w:rsid w:val="003145AA"/>
    <w:rsid w:val="003239AC"/>
    <w:rsid w:val="003242AC"/>
    <w:rsid w:val="003322E3"/>
    <w:rsid w:val="003423E1"/>
    <w:rsid w:val="003478D6"/>
    <w:rsid w:val="00370756"/>
    <w:rsid w:val="003738F8"/>
    <w:rsid w:val="00374ABD"/>
    <w:rsid w:val="00376CF6"/>
    <w:rsid w:val="00380E24"/>
    <w:rsid w:val="003825D6"/>
    <w:rsid w:val="00391F34"/>
    <w:rsid w:val="00393F9F"/>
    <w:rsid w:val="003A3741"/>
    <w:rsid w:val="003A7C0B"/>
    <w:rsid w:val="003A7CF9"/>
    <w:rsid w:val="003A7D3E"/>
    <w:rsid w:val="003A7FE3"/>
    <w:rsid w:val="003B3ECF"/>
    <w:rsid w:val="003B6178"/>
    <w:rsid w:val="003B6822"/>
    <w:rsid w:val="003C0A88"/>
    <w:rsid w:val="003C58CD"/>
    <w:rsid w:val="003D360B"/>
    <w:rsid w:val="003D4602"/>
    <w:rsid w:val="003E3B3C"/>
    <w:rsid w:val="003E7283"/>
    <w:rsid w:val="003F7D61"/>
    <w:rsid w:val="0040089A"/>
    <w:rsid w:val="00402C90"/>
    <w:rsid w:val="0041497E"/>
    <w:rsid w:val="004207EC"/>
    <w:rsid w:val="0042164B"/>
    <w:rsid w:val="004221D7"/>
    <w:rsid w:val="004225E5"/>
    <w:rsid w:val="00426457"/>
    <w:rsid w:val="00436C66"/>
    <w:rsid w:val="00444137"/>
    <w:rsid w:val="00444F13"/>
    <w:rsid w:val="0044626F"/>
    <w:rsid w:val="004473A0"/>
    <w:rsid w:val="00447403"/>
    <w:rsid w:val="004507CC"/>
    <w:rsid w:val="00453FBD"/>
    <w:rsid w:val="00456793"/>
    <w:rsid w:val="004576EA"/>
    <w:rsid w:val="00457FAB"/>
    <w:rsid w:val="00467181"/>
    <w:rsid w:val="00467F58"/>
    <w:rsid w:val="00480024"/>
    <w:rsid w:val="00485FD9"/>
    <w:rsid w:val="004932F3"/>
    <w:rsid w:val="004969FD"/>
    <w:rsid w:val="004A163F"/>
    <w:rsid w:val="004A51DC"/>
    <w:rsid w:val="004A5FF5"/>
    <w:rsid w:val="004C157F"/>
    <w:rsid w:val="004C42EA"/>
    <w:rsid w:val="004C776F"/>
    <w:rsid w:val="004D2083"/>
    <w:rsid w:val="004F0470"/>
    <w:rsid w:val="004F207F"/>
    <w:rsid w:val="005008C9"/>
    <w:rsid w:val="005031D5"/>
    <w:rsid w:val="00512E78"/>
    <w:rsid w:val="005141AE"/>
    <w:rsid w:val="00520CF0"/>
    <w:rsid w:val="00520EC1"/>
    <w:rsid w:val="005251A6"/>
    <w:rsid w:val="00527F33"/>
    <w:rsid w:val="00540805"/>
    <w:rsid w:val="00542EEE"/>
    <w:rsid w:val="0055050B"/>
    <w:rsid w:val="00555F0F"/>
    <w:rsid w:val="005603EE"/>
    <w:rsid w:val="00564E3C"/>
    <w:rsid w:val="0056501A"/>
    <w:rsid w:val="005657AC"/>
    <w:rsid w:val="00565FA7"/>
    <w:rsid w:val="00571209"/>
    <w:rsid w:val="0059160F"/>
    <w:rsid w:val="0059270C"/>
    <w:rsid w:val="00596333"/>
    <w:rsid w:val="00596FC8"/>
    <w:rsid w:val="005B1A89"/>
    <w:rsid w:val="005B43EC"/>
    <w:rsid w:val="005D0051"/>
    <w:rsid w:val="005D4EA5"/>
    <w:rsid w:val="005D6003"/>
    <w:rsid w:val="005D660A"/>
    <w:rsid w:val="005E0B3A"/>
    <w:rsid w:val="005E145E"/>
    <w:rsid w:val="005E1713"/>
    <w:rsid w:val="005E3743"/>
    <w:rsid w:val="005E43BB"/>
    <w:rsid w:val="005E63E6"/>
    <w:rsid w:val="005E6BA4"/>
    <w:rsid w:val="005F45C9"/>
    <w:rsid w:val="0060035A"/>
    <w:rsid w:val="00601BEF"/>
    <w:rsid w:val="00606AEE"/>
    <w:rsid w:val="006070A1"/>
    <w:rsid w:val="006232E2"/>
    <w:rsid w:val="006239EB"/>
    <w:rsid w:val="006344FA"/>
    <w:rsid w:val="00635E4C"/>
    <w:rsid w:val="0064554A"/>
    <w:rsid w:val="00645E2E"/>
    <w:rsid w:val="00651B48"/>
    <w:rsid w:val="006568DB"/>
    <w:rsid w:val="00661E4B"/>
    <w:rsid w:val="0066419C"/>
    <w:rsid w:val="0066438B"/>
    <w:rsid w:val="0066555E"/>
    <w:rsid w:val="00671286"/>
    <w:rsid w:val="006712E0"/>
    <w:rsid w:val="00674AFC"/>
    <w:rsid w:val="00675641"/>
    <w:rsid w:val="006A166F"/>
    <w:rsid w:val="006A7621"/>
    <w:rsid w:val="006B25DB"/>
    <w:rsid w:val="006D00CB"/>
    <w:rsid w:val="006D064F"/>
    <w:rsid w:val="006D264C"/>
    <w:rsid w:val="006F37FB"/>
    <w:rsid w:val="007001CC"/>
    <w:rsid w:val="007157AA"/>
    <w:rsid w:val="007221CC"/>
    <w:rsid w:val="007260EC"/>
    <w:rsid w:val="00732021"/>
    <w:rsid w:val="00733C10"/>
    <w:rsid w:val="00733EAD"/>
    <w:rsid w:val="00736F51"/>
    <w:rsid w:val="007447A0"/>
    <w:rsid w:val="00754E7D"/>
    <w:rsid w:val="00756634"/>
    <w:rsid w:val="0076130D"/>
    <w:rsid w:val="00764300"/>
    <w:rsid w:val="007659E4"/>
    <w:rsid w:val="00765A60"/>
    <w:rsid w:val="007718F9"/>
    <w:rsid w:val="00771D6E"/>
    <w:rsid w:val="00774445"/>
    <w:rsid w:val="0077446E"/>
    <w:rsid w:val="00783C5B"/>
    <w:rsid w:val="0078596F"/>
    <w:rsid w:val="007878F4"/>
    <w:rsid w:val="007A2773"/>
    <w:rsid w:val="007A3C92"/>
    <w:rsid w:val="007B0356"/>
    <w:rsid w:val="007B30EA"/>
    <w:rsid w:val="007B6ABE"/>
    <w:rsid w:val="007B6B3B"/>
    <w:rsid w:val="007B7C5E"/>
    <w:rsid w:val="007C0486"/>
    <w:rsid w:val="007C317E"/>
    <w:rsid w:val="007C5134"/>
    <w:rsid w:val="007C5466"/>
    <w:rsid w:val="007D2186"/>
    <w:rsid w:val="007E081A"/>
    <w:rsid w:val="007E0869"/>
    <w:rsid w:val="007E45F6"/>
    <w:rsid w:val="007E4C11"/>
    <w:rsid w:val="007F0B04"/>
    <w:rsid w:val="007F281E"/>
    <w:rsid w:val="007F3E69"/>
    <w:rsid w:val="007F7F16"/>
    <w:rsid w:val="008015A1"/>
    <w:rsid w:val="00803DD1"/>
    <w:rsid w:val="00805A38"/>
    <w:rsid w:val="00806F59"/>
    <w:rsid w:val="00813CBA"/>
    <w:rsid w:val="00816665"/>
    <w:rsid w:val="00825940"/>
    <w:rsid w:val="00831779"/>
    <w:rsid w:val="008335B5"/>
    <w:rsid w:val="00834944"/>
    <w:rsid w:val="00836B4F"/>
    <w:rsid w:val="00837AA0"/>
    <w:rsid w:val="00837B19"/>
    <w:rsid w:val="00842470"/>
    <w:rsid w:val="00851992"/>
    <w:rsid w:val="00855EE0"/>
    <w:rsid w:val="0086323B"/>
    <w:rsid w:val="00870CBB"/>
    <w:rsid w:val="00875147"/>
    <w:rsid w:val="00880243"/>
    <w:rsid w:val="00881F3F"/>
    <w:rsid w:val="00882E90"/>
    <w:rsid w:val="00884B69"/>
    <w:rsid w:val="0088728E"/>
    <w:rsid w:val="00890576"/>
    <w:rsid w:val="008907DF"/>
    <w:rsid w:val="0089194E"/>
    <w:rsid w:val="0089551B"/>
    <w:rsid w:val="00896FC8"/>
    <w:rsid w:val="0089703C"/>
    <w:rsid w:val="008B26B1"/>
    <w:rsid w:val="008C40E8"/>
    <w:rsid w:val="008C6CDD"/>
    <w:rsid w:val="008D4A8E"/>
    <w:rsid w:val="008E23E0"/>
    <w:rsid w:val="008F0041"/>
    <w:rsid w:val="008F1584"/>
    <w:rsid w:val="008F7007"/>
    <w:rsid w:val="0090079D"/>
    <w:rsid w:val="00905CDF"/>
    <w:rsid w:val="00907726"/>
    <w:rsid w:val="00907A06"/>
    <w:rsid w:val="009110FD"/>
    <w:rsid w:val="00920E57"/>
    <w:rsid w:val="00931FE0"/>
    <w:rsid w:val="00932598"/>
    <w:rsid w:val="00933E19"/>
    <w:rsid w:val="00943DEF"/>
    <w:rsid w:val="00945EAD"/>
    <w:rsid w:val="009467E2"/>
    <w:rsid w:val="00950A75"/>
    <w:rsid w:val="00952C2C"/>
    <w:rsid w:val="00966A75"/>
    <w:rsid w:val="00967706"/>
    <w:rsid w:val="00970ACA"/>
    <w:rsid w:val="00972D1C"/>
    <w:rsid w:val="00977E35"/>
    <w:rsid w:val="00985702"/>
    <w:rsid w:val="00991FEF"/>
    <w:rsid w:val="009A2B43"/>
    <w:rsid w:val="009A3A8D"/>
    <w:rsid w:val="009B0B5A"/>
    <w:rsid w:val="009B4D00"/>
    <w:rsid w:val="009C4014"/>
    <w:rsid w:val="009C602B"/>
    <w:rsid w:val="009C76D1"/>
    <w:rsid w:val="009D29D1"/>
    <w:rsid w:val="009E1DE1"/>
    <w:rsid w:val="009E70C0"/>
    <w:rsid w:val="009E7191"/>
    <w:rsid w:val="009F1E0C"/>
    <w:rsid w:val="00A00A8F"/>
    <w:rsid w:val="00A01021"/>
    <w:rsid w:val="00A0117B"/>
    <w:rsid w:val="00A04B05"/>
    <w:rsid w:val="00A066F8"/>
    <w:rsid w:val="00A06DC5"/>
    <w:rsid w:val="00A204BE"/>
    <w:rsid w:val="00A31B0C"/>
    <w:rsid w:val="00A42AB2"/>
    <w:rsid w:val="00A43E99"/>
    <w:rsid w:val="00A46098"/>
    <w:rsid w:val="00A46913"/>
    <w:rsid w:val="00A51CCF"/>
    <w:rsid w:val="00A566E2"/>
    <w:rsid w:val="00A60F48"/>
    <w:rsid w:val="00A63A9D"/>
    <w:rsid w:val="00A64131"/>
    <w:rsid w:val="00A6423B"/>
    <w:rsid w:val="00A65379"/>
    <w:rsid w:val="00A67F0A"/>
    <w:rsid w:val="00A7126E"/>
    <w:rsid w:val="00A72ADE"/>
    <w:rsid w:val="00A746CA"/>
    <w:rsid w:val="00A74F68"/>
    <w:rsid w:val="00A750D1"/>
    <w:rsid w:val="00A77960"/>
    <w:rsid w:val="00A8501F"/>
    <w:rsid w:val="00A86A62"/>
    <w:rsid w:val="00A9393D"/>
    <w:rsid w:val="00A9459D"/>
    <w:rsid w:val="00AA1011"/>
    <w:rsid w:val="00AA1CC1"/>
    <w:rsid w:val="00AA4070"/>
    <w:rsid w:val="00AB1534"/>
    <w:rsid w:val="00AB54A3"/>
    <w:rsid w:val="00AC06C3"/>
    <w:rsid w:val="00AC603E"/>
    <w:rsid w:val="00AC76A9"/>
    <w:rsid w:val="00AD4E7C"/>
    <w:rsid w:val="00AD5A47"/>
    <w:rsid w:val="00AD5BD8"/>
    <w:rsid w:val="00AE07FF"/>
    <w:rsid w:val="00AF028C"/>
    <w:rsid w:val="00AF096F"/>
    <w:rsid w:val="00AF4A04"/>
    <w:rsid w:val="00B06B53"/>
    <w:rsid w:val="00B07055"/>
    <w:rsid w:val="00B113C3"/>
    <w:rsid w:val="00B40A5D"/>
    <w:rsid w:val="00B4158F"/>
    <w:rsid w:val="00B4242D"/>
    <w:rsid w:val="00B443E5"/>
    <w:rsid w:val="00B445F2"/>
    <w:rsid w:val="00B46C14"/>
    <w:rsid w:val="00B556BB"/>
    <w:rsid w:val="00B67B30"/>
    <w:rsid w:val="00B745EB"/>
    <w:rsid w:val="00B8168C"/>
    <w:rsid w:val="00B86354"/>
    <w:rsid w:val="00B95DFC"/>
    <w:rsid w:val="00BA1246"/>
    <w:rsid w:val="00BA3587"/>
    <w:rsid w:val="00BB0FBD"/>
    <w:rsid w:val="00BB356A"/>
    <w:rsid w:val="00BB425D"/>
    <w:rsid w:val="00BB551D"/>
    <w:rsid w:val="00BC29B3"/>
    <w:rsid w:val="00BC48BC"/>
    <w:rsid w:val="00BC51C2"/>
    <w:rsid w:val="00BD20BC"/>
    <w:rsid w:val="00BD282C"/>
    <w:rsid w:val="00BD516D"/>
    <w:rsid w:val="00BE28D1"/>
    <w:rsid w:val="00BE546C"/>
    <w:rsid w:val="00BF733B"/>
    <w:rsid w:val="00BF7F26"/>
    <w:rsid w:val="00C15278"/>
    <w:rsid w:val="00C15442"/>
    <w:rsid w:val="00C3220C"/>
    <w:rsid w:val="00C4425E"/>
    <w:rsid w:val="00C50249"/>
    <w:rsid w:val="00C50270"/>
    <w:rsid w:val="00C53BAB"/>
    <w:rsid w:val="00C5574B"/>
    <w:rsid w:val="00C578A8"/>
    <w:rsid w:val="00C628EA"/>
    <w:rsid w:val="00C67A01"/>
    <w:rsid w:val="00C71C52"/>
    <w:rsid w:val="00C807B1"/>
    <w:rsid w:val="00C81D2A"/>
    <w:rsid w:val="00C95BF1"/>
    <w:rsid w:val="00CA2603"/>
    <w:rsid w:val="00CA298A"/>
    <w:rsid w:val="00CA3BF7"/>
    <w:rsid w:val="00CB0E57"/>
    <w:rsid w:val="00CB11CA"/>
    <w:rsid w:val="00CB3448"/>
    <w:rsid w:val="00CB40E5"/>
    <w:rsid w:val="00CB4DAB"/>
    <w:rsid w:val="00CB75A7"/>
    <w:rsid w:val="00CC22EC"/>
    <w:rsid w:val="00CC5DF3"/>
    <w:rsid w:val="00CD0A0E"/>
    <w:rsid w:val="00CD3293"/>
    <w:rsid w:val="00CD6B26"/>
    <w:rsid w:val="00CE0742"/>
    <w:rsid w:val="00CE2BBA"/>
    <w:rsid w:val="00CE430F"/>
    <w:rsid w:val="00CE4B60"/>
    <w:rsid w:val="00CE5DBB"/>
    <w:rsid w:val="00CF270F"/>
    <w:rsid w:val="00D023C3"/>
    <w:rsid w:val="00D0495D"/>
    <w:rsid w:val="00D06F1D"/>
    <w:rsid w:val="00D140AD"/>
    <w:rsid w:val="00D174DD"/>
    <w:rsid w:val="00D22F5F"/>
    <w:rsid w:val="00D235ED"/>
    <w:rsid w:val="00D25119"/>
    <w:rsid w:val="00D414EB"/>
    <w:rsid w:val="00D4733D"/>
    <w:rsid w:val="00D51C97"/>
    <w:rsid w:val="00D6379B"/>
    <w:rsid w:val="00D653E0"/>
    <w:rsid w:val="00D71B2F"/>
    <w:rsid w:val="00D760B6"/>
    <w:rsid w:val="00D81B2D"/>
    <w:rsid w:val="00D82E38"/>
    <w:rsid w:val="00D8695A"/>
    <w:rsid w:val="00D91489"/>
    <w:rsid w:val="00D96DCA"/>
    <w:rsid w:val="00DB2927"/>
    <w:rsid w:val="00DB4A00"/>
    <w:rsid w:val="00DB7CCF"/>
    <w:rsid w:val="00DC037C"/>
    <w:rsid w:val="00DC0954"/>
    <w:rsid w:val="00DC2623"/>
    <w:rsid w:val="00DC31D1"/>
    <w:rsid w:val="00DC4502"/>
    <w:rsid w:val="00DD1527"/>
    <w:rsid w:val="00DD1EC5"/>
    <w:rsid w:val="00DF785B"/>
    <w:rsid w:val="00E01B88"/>
    <w:rsid w:val="00E07DF6"/>
    <w:rsid w:val="00E10436"/>
    <w:rsid w:val="00E105FC"/>
    <w:rsid w:val="00E130C2"/>
    <w:rsid w:val="00E13895"/>
    <w:rsid w:val="00E26E32"/>
    <w:rsid w:val="00E27940"/>
    <w:rsid w:val="00E363C3"/>
    <w:rsid w:val="00E4159C"/>
    <w:rsid w:val="00E4306A"/>
    <w:rsid w:val="00E43A8D"/>
    <w:rsid w:val="00E50652"/>
    <w:rsid w:val="00E54999"/>
    <w:rsid w:val="00E63DAB"/>
    <w:rsid w:val="00E640B9"/>
    <w:rsid w:val="00E700DF"/>
    <w:rsid w:val="00E70EE0"/>
    <w:rsid w:val="00E726F3"/>
    <w:rsid w:val="00E861CB"/>
    <w:rsid w:val="00E869D4"/>
    <w:rsid w:val="00E973DE"/>
    <w:rsid w:val="00EA3807"/>
    <w:rsid w:val="00EA657B"/>
    <w:rsid w:val="00EB164D"/>
    <w:rsid w:val="00EB514D"/>
    <w:rsid w:val="00EB78E8"/>
    <w:rsid w:val="00EC268B"/>
    <w:rsid w:val="00EC2FB7"/>
    <w:rsid w:val="00ED1A70"/>
    <w:rsid w:val="00ED369E"/>
    <w:rsid w:val="00ED459C"/>
    <w:rsid w:val="00EE1BCE"/>
    <w:rsid w:val="00EE2922"/>
    <w:rsid w:val="00EE6411"/>
    <w:rsid w:val="00EE7C2A"/>
    <w:rsid w:val="00EF411E"/>
    <w:rsid w:val="00F041A3"/>
    <w:rsid w:val="00F1177A"/>
    <w:rsid w:val="00F12A44"/>
    <w:rsid w:val="00F13D54"/>
    <w:rsid w:val="00F3212F"/>
    <w:rsid w:val="00F321C8"/>
    <w:rsid w:val="00F326B0"/>
    <w:rsid w:val="00F33925"/>
    <w:rsid w:val="00F40A8C"/>
    <w:rsid w:val="00F41E5A"/>
    <w:rsid w:val="00F43D85"/>
    <w:rsid w:val="00F44930"/>
    <w:rsid w:val="00F44D35"/>
    <w:rsid w:val="00F46DAC"/>
    <w:rsid w:val="00F471AB"/>
    <w:rsid w:val="00F54254"/>
    <w:rsid w:val="00F57114"/>
    <w:rsid w:val="00F65041"/>
    <w:rsid w:val="00F6667F"/>
    <w:rsid w:val="00F811E3"/>
    <w:rsid w:val="00F93A69"/>
    <w:rsid w:val="00F94F85"/>
    <w:rsid w:val="00F977BE"/>
    <w:rsid w:val="00FA307A"/>
    <w:rsid w:val="00FB0E66"/>
    <w:rsid w:val="00FB3563"/>
    <w:rsid w:val="00FB3AF9"/>
    <w:rsid w:val="00FB4F2E"/>
    <w:rsid w:val="00FB520F"/>
    <w:rsid w:val="00FC1D9D"/>
    <w:rsid w:val="00FC3D83"/>
    <w:rsid w:val="00FD29F7"/>
    <w:rsid w:val="00FD3778"/>
    <w:rsid w:val="00FE1775"/>
    <w:rsid w:val="00FE3318"/>
    <w:rsid w:val="00FE5B71"/>
    <w:rsid w:val="00FF0CA5"/>
    <w:rsid w:val="00FF7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C40"/>
    <w:pPr>
      <w:spacing w:after="188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91C40"/>
    <w:pPr>
      <w:spacing w:after="188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8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40989">
                          <w:marLeft w:val="0"/>
                          <w:marRight w:val="0"/>
                          <w:marTop w:val="0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3534</Characters>
  <Application>Microsoft Office Word</Application>
  <DocSecurity>0</DocSecurity>
  <Lines>29</Lines>
  <Paragraphs>8</Paragraphs>
  <ScaleCrop>false</ScaleCrop>
  <Company>Microsoft</Company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2014-11-25T01:59:00Z</dcterms:created>
  <dcterms:modified xsi:type="dcterms:W3CDTF">2014-11-25T02:00:00Z</dcterms:modified>
</cp:coreProperties>
</file>