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8FAF2" w14:textId="77777777" w:rsidR="0013011B" w:rsidRDefault="00F11960" w:rsidP="00130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Каслинская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городская прокуратура разъясняет</w:t>
      </w:r>
      <w:r w:rsidR="00D709C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DFDE43" w14:textId="7DA002EE" w:rsidR="00F11960" w:rsidRDefault="00F11960" w:rsidP="0013011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такое конфликт интересов».</w:t>
      </w:r>
    </w:p>
    <w:p w14:paraId="6458E547" w14:textId="77777777" w:rsidR="00F11960" w:rsidRDefault="00F11960" w:rsidP="001C531C">
      <w:pPr>
        <w:pStyle w:val="a3"/>
        <w:shd w:val="clear" w:color="auto" w:fill="FFFFFF"/>
        <w:spacing w:before="0" w:beforeAutospacing="0"/>
        <w:jc w:val="both"/>
        <w:rPr>
          <w:color w:val="333333"/>
          <w:sz w:val="30"/>
          <w:szCs w:val="30"/>
          <w:shd w:val="clear" w:color="auto" w:fill="FFFFFF"/>
        </w:rPr>
      </w:pPr>
    </w:p>
    <w:p w14:paraId="3208ADD0" w14:textId="2A2B90A5" w:rsidR="001C531C" w:rsidRDefault="001C531C" w:rsidP="00F119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В соответствии со ст. 10 Федерального закона № 273-ФЗ от 25.12.2008 «О противодействии коррупции» конфликт интересов – это ситуация, при которой личная заинтересованность (прямая или косвенная) государственного или муниципального служащего влияет или может повлиять на надлежащее исполнение им должностных (служебных)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граждан, организаций, общества или государства, способное привести к причинению вреда правам и законным интересам граждан, организаций, общества или государства.</w:t>
      </w:r>
    </w:p>
    <w:p w14:paraId="1200D3C4" w14:textId="77777777" w:rsidR="001C531C" w:rsidRDefault="001C531C" w:rsidP="00F119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Основой правового регулирования конфликта интересов в любой сфере правоотношений является установление обязанности принимать меры по недопущению возможности возникновения конфликта интересов.</w:t>
      </w:r>
    </w:p>
    <w:p w14:paraId="44C8B974" w14:textId="77777777" w:rsidR="001C531C" w:rsidRDefault="001C531C" w:rsidP="00F119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Так, в соответствии со ст. 11 Федерального закона «О противодействии коррупции» государственные или муниципальные служащие обязаны принимать меры по недопущению любой возможности возникновения конфликта интересов, а также обязаны уведомлять в порядке, определенном работодателем в соответствии с нормативными правовыми актами Российской Федерации, о возникшем конфликте интересов или о возможности его возникновения, как только станет об этом известно.</w:t>
      </w:r>
    </w:p>
    <w:p w14:paraId="637F7A45" w14:textId="77777777" w:rsidR="001C531C" w:rsidRDefault="001C531C" w:rsidP="00F119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В свою очередь представитель нанимателя (работодатель), если ему стало известно о возникновении у должностного лица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14:paraId="2C828ED2" w14:textId="77777777" w:rsidR="001C531C" w:rsidRDefault="001C531C" w:rsidP="00F119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Предотвращение или урегулирование конфликта интересов может состоять в изменении должностного или служебного положения лица,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интересов, путем отвода или самоотвода указанного лица в случаях и порядке, предусмотренных законодательством Российской Федерации.</w:t>
      </w:r>
    </w:p>
    <w:p w14:paraId="27ADDB64" w14:textId="77777777" w:rsidR="001C531C" w:rsidRDefault="001C531C" w:rsidP="00F11960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 xml:space="preserve">Непринятие лицом, являющимся стороной конфликта интересов, мер по предотвращению или урегулированию конфликта интересов </w:t>
      </w:r>
      <w:r>
        <w:rPr>
          <w:color w:val="333333"/>
          <w:sz w:val="30"/>
          <w:szCs w:val="30"/>
          <w:shd w:val="clear" w:color="auto" w:fill="FFFFFF"/>
        </w:rPr>
        <w:lastRenderedPageBreak/>
        <w:t>является правонарушением, влекущим увольнение указанного лица в соответствии с законодательством Российской Федерации.</w:t>
      </w:r>
    </w:p>
    <w:p w14:paraId="53C661A5" w14:textId="0EB3F45A" w:rsidR="001C531C" w:rsidRDefault="001C531C" w:rsidP="00F11960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</w:rPr>
        <w:t> </w:t>
      </w:r>
    </w:p>
    <w:p w14:paraId="28B1C749" w14:textId="77777777" w:rsidR="00F11960" w:rsidRDefault="00F11960" w:rsidP="00F11960">
      <w:pPr>
        <w:pStyle w:val="a3"/>
        <w:shd w:val="clear" w:color="auto" w:fill="FFFFFF"/>
        <w:spacing w:before="0" w:beforeAutospacing="0" w:after="0" w:afterAutospacing="0"/>
        <w:jc w:val="both"/>
        <w:rPr>
          <w:rFonts w:ascii="Roboto" w:hAnsi="Roboto"/>
          <w:color w:val="333333"/>
        </w:rPr>
      </w:pPr>
    </w:p>
    <w:p w14:paraId="23E0F71E" w14:textId="756A6BBC" w:rsidR="00AB626F" w:rsidRPr="00F11960" w:rsidRDefault="00F11960">
      <w:pPr>
        <w:rPr>
          <w:rFonts w:ascii="Times New Roman" w:hAnsi="Times New Roman" w:cs="Times New Roman"/>
          <w:sz w:val="28"/>
          <w:szCs w:val="28"/>
        </w:rPr>
      </w:pPr>
      <w:r w:rsidRPr="00F11960">
        <w:rPr>
          <w:rFonts w:ascii="Times New Roman" w:hAnsi="Times New Roman" w:cs="Times New Roman"/>
          <w:sz w:val="28"/>
          <w:szCs w:val="28"/>
        </w:rPr>
        <w:t xml:space="preserve">Старший помощник городского прокурора </w:t>
      </w:r>
      <w:r w:rsidRPr="00F11960">
        <w:rPr>
          <w:rFonts w:ascii="Times New Roman" w:hAnsi="Times New Roman" w:cs="Times New Roman"/>
          <w:sz w:val="28"/>
          <w:szCs w:val="28"/>
        </w:rPr>
        <w:tab/>
      </w:r>
      <w:r w:rsidRPr="00F11960">
        <w:rPr>
          <w:rFonts w:ascii="Times New Roman" w:hAnsi="Times New Roman" w:cs="Times New Roman"/>
          <w:sz w:val="28"/>
          <w:szCs w:val="28"/>
        </w:rPr>
        <w:tab/>
      </w:r>
      <w:r w:rsidRPr="00F11960">
        <w:rPr>
          <w:rFonts w:ascii="Times New Roman" w:hAnsi="Times New Roman" w:cs="Times New Roman"/>
          <w:sz w:val="28"/>
          <w:szCs w:val="28"/>
        </w:rPr>
        <w:tab/>
        <w:t xml:space="preserve">    М.Б. Кирьянова</w:t>
      </w:r>
    </w:p>
    <w:sectPr w:rsidR="00AB626F" w:rsidRPr="00F119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7B"/>
    <w:rsid w:val="0013011B"/>
    <w:rsid w:val="001C531C"/>
    <w:rsid w:val="0074097B"/>
    <w:rsid w:val="00AB626F"/>
    <w:rsid w:val="00D709C4"/>
    <w:rsid w:val="00F1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C4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5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3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Начальник</cp:lastModifiedBy>
  <cp:revision>6</cp:revision>
  <dcterms:created xsi:type="dcterms:W3CDTF">2023-02-05T10:09:00Z</dcterms:created>
  <dcterms:modified xsi:type="dcterms:W3CDTF">2023-07-04T09:52:00Z</dcterms:modified>
</cp:coreProperties>
</file>