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A26D9" w14:textId="6C0FBA45" w:rsidR="00DC7957" w:rsidRPr="00DC7957" w:rsidRDefault="00DC7957" w:rsidP="00DC79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DC7957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На сайт Каслинского муниципального района </w:t>
      </w:r>
    </w:p>
    <w:p w14:paraId="3DDF72F0" w14:textId="77777777" w:rsidR="00DC7957" w:rsidRPr="00DC7957" w:rsidRDefault="00DC7957" w:rsidP="00DC79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63311BD1" w14:textId="6D79A5FE" w:rsidR="00A66D1F" w:rsidRPr="00DC7957" w:rsidRDefault="00A66D1F" w:rsidP="00DC795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DC79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Уголовный кодекс Р</w:t>
      </w:r>
      <w:r w:rsidR="00DC7957" w:rsidRPr="00DC79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оссийской </w:t>
      </w:r>
      <w:r w:rsidRPr="00DC79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</w:t>
      </w:r>
      <w:r w:rsidR="00DC7957" w:rsidRPr="00DC79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едерации</w:t>
      </w:r>
      <w:r w:rsidRPr="00DC79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введена статья 264.2</w:t>
      </w:r>
      <w:r w:rsidR="00DC7957" w:rsidRPr="00DC79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УК РФ, </w:t>
      </w:r>
      <w:r w:rsidRPr="00DC79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предусматривающая уголовную ответственность за нарушение правил дорожного движения лицом, подвергнутым административному наказанию и лишенным права управления транспортными средствам</w:t>
      </w:r>
      <w:r w:rsidR="00DC7957" w:rsidRPr="00DC79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</w:t>
      </w:r>
    </w:p>
    <w:p w14:paraId="3883AEE9" w14:textId="77777777" w:rsidR="00DC7957" w:rsidRPr="00DC7957" w:rsidRDefault="00DC7957" w:rsidP="00DC795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A33304" w14:textId="008340E3" w:rsidR="00A4079A" w:rsidRPr="00A4079A" w:rsidRDefault="00DC7957" w:rsidP="00A4079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0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Федеральным законом от 30.12.2021 №458-ФЗ </w:t>
      </w:r>
      <w:r w:rsidR="0003281C" w:rsidRPr="00A40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A40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66D1F" w:rsidRPr="00A40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Уголовный кодекс Р</w:t>
      </w:r>
      <w:r w:rsidRPr="00A40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оссийской </w:t>
      </w:r>
      <w:r w:rsidR="00A66D1F" w:rsidRPr="00A40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Pr="00A40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едерации</w:t>
      </w:r>
      <w:r w:rsidR="00A66D1F" w:rsidRPr="00A40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40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введена статья 264.2 УК РФ</w:t>
      </w:r>
      <w:r w:rsidR="00A4079A" w:rsidRPr="00A407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4079A" w:rsidRPr="00A4079A">
        <w:rPr>
          <w:rFonts w:ascii="Times New Roman" w:hAnsi="Times New Roman" w:cs="Times New Roman"/>
          <w:color w:val="000000" w:themeColor="text1"/>
          <w:sz w:val="28"/>
          <w:szCs w:val="28"/>
        </w:rPr>
        <w:t>которая устанавливает ответственность за нарушение правил дорожного движения лицом, подвергнутым административному наказанию и лишенным права управления транспортными средствами.</w:t>
      </w:r>
    </w:p>
    <w:p w14:paraId="4BE91DA8" w14:textId="77777777" w:rsidR="00A4079A" w:rsidRPr="00A4079A" w:rsidRDefault="00A4079A" w:rsidP="00A407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4079A">
        <w:rPr>
          <w:color w:val="000000" w:themeColor="text1"/>
          <w:sz w:val="28"/>
          <w:szCs w:val="28"/>
          <w:shd w:val="clear" w:color="auto" w:fill="FFFFFF"/>
        </w:rPr>
        <w:t>Ответственность по части первой данной статьи наступает за нарушение правил дорожного движения, предусмотренных:</w:t>
      </w:r>
    </w:p>
    <w:p w14:paraId="4923A3F3" w14:textId="77777777" w:rsidR="00A4079A" w:rsidRPr="00A4079A" w:rsidRDefault="00A4079A" w:rsidP="00A407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4079A">
        <w:rPr>
          <w:color w:val="000000" w:themeColor="text1"/>
          <w:sz w:val="28"/>
          <w:szCs w:val="28"/>
          <w:shd w:val="clear" w:color="auto" w:fill="FFFFFF"/>
        </w:rPr>
        <w:t>-ч.4 ст.12.9 Кодекса Российской Федерации об административных правонарушениях (превышение установленной скорости движения транспортного средства на величину более 60, но не более 80 километров в час);</w:t>
      </w:r>
    </w:p>
    <w:p w14:paraId="77558D05" w14:textId="77777777" w:rsidR="00A4079A" w:rsidRPr="00A4079A" w:rsidRDefault="00A4079A" w:rsidP="00A407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4079A">
        <w:rPr>
          <w:color w:val="000000" w:themeColor="text1"/>
          <w:sz w:val="28"/>
          <w:szCs w:val="28"/>
          <w:shd w:val="clear" w:color="auto" w:fill="FFFFFF"/>
        </w:rPr>
        <w:t>-ч.5 ст.12.9 КоАП РФ (превышение установленной скорости движения транспортного средства на величину более 80 километров в час);</w:t>
      </w:r>
    </w:p>
    <w:p w14:paraId="08F63960" w14:textId="78921F5B" w:rsidR="00A4079A" w:rsidRPr="0012334B" w:rsidRDefault="00A4079A" w:rsidP="00A407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2334B">
        <w:rPr>
          <w:color w:val="000000" w:themeColor="text1"/>
          <w:sz w:val="28"/>
          <w:szCs w:val="28"/>
          <w:shd w:val="clear" w:color="auto" w:fill="FFFFFF"/>
        </w:rPr>
        <w:t>-ч.4 ст.12.15 КоАП РФ (повторный выезд в нарушение </w:t>
      </w:r>
      <w:hyperlink r:id="rId4" w:anchor="dst100085" w:history="1">
        <w:r w:rsidRPr="0012334B">
          <w:rPr>
            <w:rStyle w:val="a4"/>
            <w:color w:val="000000" w:themeColor="text1"/>
            <w:sz w:val="28"/>
            <w:szCs w:val="28"/>
            <w:u w:val="none"/>
          </w:rPr>
          <w:t>Правил</w:t>
        </w:r>
      </w:hyperlink>
      <w:r w:rsidRPr="0012334B">
        <w:rPr>
          <w:color w:val="000000" w:themeColor="text1"/>
          <w:sz w:val="28"/>
          <w:szCs w:val="28"/>
          <w:shd w:val="clear" w:color="auto" w:fill="FFFFFF"/>
        </w:rPr>
        <w:t> дорожного движения на полосу, предназначенную для встречного движения, либо на трамвайные пути встречного направления), лицом, подвергнутым административному наказанию и лишенным права управления транспортными средствами за любое из деяний, предусмотренных </w:t>
      </w:r>
      <w:hyperlink r:id="rId5" w:anchor="dst4287" w:history="1">
        <w:r w:rsidRPr="0012334B">
          <w:rPr>
            <w:rStyle w:val="a4"/>
            <w:color w:val="000000" w:themeColor="text1"/>
            <w:sz w:val="28"/>
            <w:szCs w:val="28"/>
            <w:u w:val="none"/>
            <w:shd w:val="clear" w:color="auto" w:fill="FFFFFF"/>
          </w:rPr>
          <w:t>частью 7 статьи 12.9</w:t>
        </w:r>
      </w:hyperlink>
      <w:r w:rsidRPr="0012334B">
        <w:rPr>
          <w:color w:val="000000" w:themeColor="text1"/>
          <w:sz w:val="28"/>
          <w:szCs w:val="28"/>
          <w:shd w:val="clear" w:color="auto" w:fill="FFFFFF"/>
        </w:rPr>
        <w:t> и </w:t>
      </w:r>
      <w:hyperlink r:id="rId6" w:anchor="dst3839" w:history="1">
        <w:r w:rsidRPr="0012334B">
          <w:rPr>
            <w:rStyle w:val="a4"/>
            <w:color w:val="000000" w:themeColor="text1"/>
            <w:sz w:val="28"/>
            <w:szCs w:val="28"/>
            <w:u w:val="none"/>
            <w:shd w:val="clear" w:color="auto" w:fill="FFFFFF"/>
          </w:rPr>
          <w:t>частью 5 статьи 12.15</w:t>
        </w:r>
      </w:hyperlink>
      <w:r w:rsidRPr="0012334B">
        <w:rPr>
          <w:color w:val="000000" w:themeColor="text1"/>
          <w:sz w:val="28"/>
          <w:szCs w:val="28"/>
          <w:shd w:val="clear" w:color="auto" w:fill="FFFFFF"/>
        </w:rPr>
        <w:t> КоАП РФ.</w:t>
      </w:r>
    </w:p>
    <w:p w14:paraId="6903D384" w14:textId="77777777" w:rsidR="00A4079A" w:rsidRPr="0012334B" w:rsidRDefault="00A4079A" w:rsidP="00A407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2334B">
        <w:rPr>
          <w:color w:val="000000" w:themeColor="text1"/>
          <w:sz w:val="28"/>
          <w:szCs w:val="28"/>
          <w:shd w:val="clear" w:color="auto" w:fill="FFFFFF"/>
        </w:rPr>
        <w:t>Санкция статьи предусматривает максимальное наказание в виде лишения свободы сроком на 2 года с лишением права управления транспортным средством сроком на тот же срок.</w:t>
      </w:r>
    </w:p>
    <w:p w14:paraId="52D65F45" w14:textId="77777777" w:rsidR="00A4079A" w:rsidRPr="0012334B" w:rsidRDefault="00A4079A" w:rsidP="00A407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2334B">
        <w:rPr>
          <w:color w:val="000000" w:themeColor="text1"/>
          <w:sz w:val="28"/>
          <w:szCs w:val="28"/>
          <w:shd w:val="clear" w:color="auto" w:fill="FFFFFF"/>
        </w:rPr>
        <w:t>Лица, имеющие судимость за совершение преступления, предусмотренного ст.264.2 УК РФ, и вновь допустившие нарушения правил дорожного движения, предусмотренных </w:t>
      </w:r>
      <w:hyperlink r:id="rId7" w:anchor="dst4282" w:history="1">
        <w:r w:rsidRPr="0012334B">
          <w:rPr>
            <w:rStyle w:val="a4"/>
            <w:color w:val="000000" w:themeColor="text1"/>
            <w:sz w:val="28"/>
            <w:szCs w:val="28"/>
            <w:u w:val="none"/>
            <w:shd w:val="clear" w:color="auto" w:fill="FFFFFF"/>
          </w:rPr>
          <w:t>частью 4</w:t>
        </w:r>
      </w:hyperlink>
      <w:r w:rsidRPr="0012334B">
        <w:rPr>
          <w:color w:val="000000" w:themeColor="text1"/>
          <w:sz w:val="28"/>
          <w:szCs w:val="28"/>
          <w:shd w:val="clear" w:color="auto" w:fill="FFFFFF"/>
        </w:rPr>
        <w:t> или </w:t>
      </w:r>
      <w:hyperlink r:id="rId8" w:anchor="dst4283" w:history="1">
        <w:r w:rsidRPr="0012334B">
          <w:rPr>
            <w:rStyle w:val="a4"/>
            <w:color w:val="000000" w:themeColor="text1"/>
            <w:sz w:val="28"/>
            <w:szCs w:val="28"/>
            <w:u w:val="none"/>
            <w:shd w:val="clear" w:color="auto" w:fill="FFFFFF"/>
          </w:rPr>
          <w:t>5 статьи 12.9</w:t>
        </w:r>
      </w:hyperlink>
      <w:r w:rsidRPr="0012334B">
        <w:rPr>
          <w:color w:val="000000" w:themeColor="text1"/>
          <w:sz w:val="28"/>
          <w:szCs w:val="28"/>
          <w:shd w:val="clear" w:color="auto" w:fill="FFFFFF"/>
        </w:rPr>
        <w:t> либо </w:t>
      </w:r>
      <w:hyperlink r:id="rId9" w:anchor="dst2255" w:history="1">
        <w:r w:rsidRPr="0012334B">
          <w:rPr>
            <w:rStyle w:val="a4"/>
            <w:color w:val="000000" w:themeColor="text1"/>
            <w:sz w:val="28"/>
            <w:szCs w:val="28"/>
            <w:u w:val="none"/>
            <w:shd w:val="clear" w:color="auto" w:fill="FFFFFF"/>
          </w:rPr>
          <w:t>частью 4 статьи 12.15</w:t>
        </w:r>
      </w:hyperlink>
      <w:r w:rsidRPr="0012334B">
        <w:rPr>
          <w:color w:val="000000" w:themeColor="text1"/>
          <w:sz w:val="28"/>
          <w:szCs w:val="28"/>
          <w:shd w:val="clear" w:color="auto" w:fill="FFFFFF"/>
        </w:rPr>
        <w:t> КоАП РФ, будут привлечены к уголовной ответственности по ч.2 ст.264.2 УК РФ.</w:t>
      </w:r>
    </w:p>
    <w:p w14:paraId="0511BEA0" w14:textId="3A4A0060" w:rsidR="00A4079A" w:rsidRPr="0012334B" w:rsidRDefault="00A4079A" w:rsidP="00A407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2334B">
        <w:rPr>
          <w:color w:val="000000" w:themeColor="text1"/>
          <w:sz w:val="28"/>
          <w:szCs w:val="28"/>
          <w:shd w:val="clear" w:color="auto" w:fill="FFFFFF"/>
        </w:rPr>
        <w:t>В первой части ст.264.2 УК РФ установлено максимальное наказание в виде 2 лет лишения свободы, во второй – до 3 лет, в каждом из двух случаев с безальтернативным дополнительным наказанием в виде лишения права управления транспортным средством на срок 3 года.</w:t>
      </w:r>
    </w:p>
    <w:p w14:paraId="14CAAA76" w14:textId="77777777" w:rsidR="00A4079A" w:rsidRPr="0012334B" w:rsidRDefault="00A4079A" w:rsidP="00A4079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12334B">
        <w:rPr>
          <w:color w:val="000000" w:themeColor="text1"/>
          <w:sz w:val="28"/>
          <w:szCs w:val="28"/>
          <w:shd w:val="clear" w:color="auto" w:fill="FFFFFF"/>
        </w:rPr>
        <w:t>Действие статьи не распространяется на случаи фиксации административных правонарушений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видеозаписи.</w:t>
      </w:r>
    </w:p>
    <w:p w14:paraId="3DFA3C65" w14:textId="77777777" w:rsidR="00A4079A" w:rsidRPr="0012334B" w:rsidRDefault="00A4079A" w:rsidP="00A407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2334B">
        <w:rPr>
          <w:color w:val="000000" w:themeColor="text1"/>
          <w:sz w:val="28"/>
          <w:szCs w:val="28"/>
          <w:shd w:val="clear" w:color="auto" w:fill="FFFFFF"/>
        </w:rPr>
        <w:t>Уголовные дела по данной категории рассматривают районные суды.</w:t>
      </w:r>
    </w:p>
    <w:p w14:paraId="259BFF70" w14:textId="77777777" w:rsidR="00A4079A" w:rsidRPr="00A4079A" w:rsidRDefault="00A4079A" w:rsidP="00A4079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5BD03D" w14:textId="345E06B8" w:rsidR="009F24ED" w:rsidRPr="00A4079A" w:rsidRDefault="00A4079A" w:rsidP="00A407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079A">
        <w:rPr>
          <w:rFonts w:ascii="Times New Roman" w:hAnsi="Times New Roman" w:cs="Times New Roman"/>
          <w:color w:val="000000" w:themeColor="text1"/>
          <w:sz w:val="28"/>
          <w:szCs w:val="28"/>
        </w:rPr>
        <w:t>Помощник городского прокурора</w:t>
      </w:r>
      <w:r w:rsidRPr="00A407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A407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A4079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Pr="00A4079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А.П. Кордова</w:t>
      </w:r>
    </w:p>
    <w:p w14:paraId="3E9EA7AA" w14:textId="102DE77A" w:rsidR="0003281C" w:rsidRPr="00A4079A" w:rsidRDefault="00A4079A" w:rsidP="00A40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25.07.2022</w:t>
      </w:r>
    </w:p>
    <w:sectPr w:rsidR="0003281C" w:rsidRPr="00A40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CE"/>
    <w:rsid w:val="0003281C"/>
    <w:rsid w:val="0012334B"/>
    <w:rsid w:val="005025CE"/>
    <w:rsid w:val="009F24ED"/>
    <w:rsid w:val="00A4079A"/>
    <w:rsid w:val="00A66D1F"/>
    <w:rsid w:val="00DC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8D5F"/>
  <w15:chartTrackingRefBased/>
  <w15:docId w15:val="{F6554308-0890-4D60-8087-91C58A9D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66D1F"/>
  </w:style>
  <w:style w:type="character" w:customStyle="1" w:styleId="feeds-pagenavigationtooltip">
    <w:name w:val="feeds-page__navigation_tooltip"/>
    <w:basedOn w:val="a0"/>
    <w:rsid w:val="00A66D1F"/>
  </w:style>
  <w:style w:type="paragraph" w:styleId="a3">
    <w:name w:val="Normal (Web)"/>
    <w:basedOn w:val="a"/>
    <w:uiPriority w:val="99"/>
    <w:semiHidden/>
    <w:unhideWhenUsed/>
    <w:rsid w:val="00A66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07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5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484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71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3011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15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13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05931/85ebd6cb5138b31da96b1488716a764c41d5049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405931/85ebd6cb5138b31da96b1488716a764c41d5049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405931/3616f9cc443dbe11b6898b6fa10d5b67a307cb59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405931/85ebd6cb5138b31da96b1488716a764c41d50496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/document/cons_doc_LAW_327611/22a8021e55a34bf836a3ee20ba0408f95c24c1bc/" TargetMode="External"/><Relationship Id="rId9" Type="http://schemas.openxmlformats.org/officeDocument/2006/relationships/hyperlink" Target="http://www.consultant.ru/document/cons_doc_LAW_405931/3616f9cc443dbe11b6898b6fa10d5b67a307cb5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</cp:revision>
  <dcterms:created xsi:type="dcterms:W3CDTF">2022-06-26T20:35:00Z</dcterms:created>
  <dcterms:modified xsi:type="dcterms:W3CDTF">2022-12-25T19:41:00Z</dcterms:modified>
</cp:coreProperties>
</file>